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357E6" w14:textId="77777777" w:rsidR="00E31165" w:rsidRDefault="00E31165" w:rsidP="00E82F9A"/>
    <w:p w14:paraId="206FBEC4" w14:textId="77777777" w:rsidR="00C40785" w:rsidRDefault="00C40785" w:rsidP="00C40785">
      <w:pPr>
        <w:spacing w:after="120"/>
        <w:jc w:val="center"/>
        <w:rPr>
          <w:b/>
          <w:sz w:val="28"/>
          <w:szCs w:val="28"/>
        </w:rPr>
      </w:pPr>
    </w:p>
    <w:p w14:paraId="79F61F1F" w14:textId="6DF4BC85" w:rsidR="00C40785" w:rsidRPr="00074F4B" w:rsidRDefault="00B1354A" w:rsidP="00C40785">
      <w:pPr>
        <w:spacing w:after="120"/>
        <w:jc w:val="center"/>
        <w:rPr>
          <w:b/>
          <w:sz w:val="28"/>
          <w:szCs w:val="28"/>
        </w:rPr>
      </w:pPr>
      <w:r w:rsidRPr="00074F4B">
        <w:rPr>
          <w:b/>
          <w:sz w:val="28"/>
          <w:szCs w:val="28"/>
        </w:rPr>
        <w:t xml:space="preserve">Training Sequence </w:t>
      </w:r>
      <w:r w:rsidR="00C40785" w:rsidRPr="00074F4B">
        <w:rPr>
          <w:b/>
          <w:sz w:val="28"/>
          <w:szCs w:val="28"/>
        </w:rPr>
        <w:t xml:space="preserve">Selection </w:t>
      </w:r>
      <w:r w:rsidRPr="00074F4B">
        <w:rPr>
          <w:b/>
          <w:sz w:val="28"/>
          <w:szCs w:val="28"/>
        </w:rPr>
        <w:t>for</w:t>
      </w:r>
    </w:p>
    <w:p w14:paraId="7214D1C2" w14:textId="7305B5FD" w:rsidR="00B1354A" w:rsidRPr="00074F4B" w:rsidRDefault="00B1354A" w:rsidP="00C40785">
      <w:pPr>
        <w:spacing w:after="120"/>
        <w:jc w:val="center"/>
        <w:rPr>
          <w:b/>
          <w:sz w:val="28"/>
          <w:szCs w:val="28"/>
        </w:rPr>
      </w:pPr>
      <w:r w:rsidRPr="00074F4B">
        <w:rPr>
          <w:b/>
          <w:sz w:val="28"/>
          <w:szCs w:val="28"/>
        </w:rPr>
        <w:t xml:space="preserve">CC5 EC-RACH </w:t>
      </w:r>
      <w:r w:rsidR="00404F55" w:rsidRPr="00074F4B">
        <w:rPr>
          <w:b/>
          <w:sz w:val="28"/>
          <w:szCs w:val="28"/>
        </w:rPr>
        <w:t>u</w:t>
      </w:r>
      <w:r w:rsidRPr="00074F4B">
        <w:rPr>
          <w:b/>
          <w:sz w:val="28"/>
          <w:szCs w:val="28"/>
        </w:rPr>
        <w:t>sing EDAB</w:t>
      </w:r>
    </w:p>
    <w:p w14:paraId="23BFF617" w14:textId="77777777" w:rsidR="00E31165" w:rsidRPr="00074F4B" w:rsidRDefault="00E31165" w:rsidP="00E82F9A">
      <w:pPr>
        <w:rPr>
          <w:b/>
        </w:rPr>
      </w:pPr>
    </w:p>
    <w:p w14:paraId="16509884" w14:textId="77777777" w:rsidR="00E82F9A" w:rsidRPr="00074F4B" w:rsidRDefault="00E82F9A" w:rsidP="00E82F9A">
      <w:pPr>
        <w:pStyle w:val="Heading1"/>
      </w:pPr>
      <w:r w:rsidRPr="00074F4B">
        <w:t>introduction</w:t>
      </w:r>
    </w:p>
    <w:p w14:paraId="2CF7B05C" w14:textId="0C962C55" w:rsidR="007118E7" w:rsidRPr="00074F4B" w:rsidRDefault="00EF077C" w:rsidP="00115E2D">
      <w:pPr>
        <w:pStyle w:val="11BodyText"/>
        <w:ind w:left="0"/>
      </w:pPr>
      <w:r w:rsidRPr="00074F4B">
        <w:t xml:space="preserve">The WI for radio interface enhancements for EC-GSM-IoT [1] was completed </w:t>
      </w:r>
      <w:r w:rsidR="00C40785" w:rsidRPr="00074F4B">
        <w:t>at the</w:t>
      </w:r>
      <w:r w:rsidRPr="00074F4B">
        <w:t xml:space="preserve"> RAN6#</w:t>
      </w:r>
      <w:r w:rsidR="00C40785" w:rsidRPr="00074F4B">
        <w:t>4</w:t>
      </w:r>
      <w:r w:rsidRPr="00074F4B">
        <w:t xml:space="preserve"> meeting. As part of this WI</w:t>
      </w:r>
      <w:r w:rsidR="00C40785" w:rsidRPr="00074F4B">
        <w:t>,</w:t>
      </w:r>
      <w:r w:rsidRPr="00074F4B">
        <w:t xml:space="preserve"> two burst formats are </w:t>
      </w:r>
      <w:r w:rsidR="00870BB8" w:rsidRPr="00074F4B">
        <w:t>introduced for CC5 EC-RACH operation</w:t>
      </w:r>
      <w:r w:rsidR="00111FB9" w:rsidRPr="00074F4B">
        <w:t>, namely EDAB and ESAB</w:t>
      </w:r>
      <w:r w:rsidR="00870BB8" w:rsidRPr="00074F4B">
        <w:t xml:space="preserve">. As per Rel-14 specification, </w:t>
      </w:r>
      <w:r w:rsidR="00C40785" w:rsidRPr="00074F4B">
        <w:t>t</w:t>
      </w:r>
      <w:r w:rsidR="00870BB8" w:rsidRPr="00074F4B">
        <w:t xml:space="preserve">he EDAB (Extended Dual slot Access </w:t>
      </w:r>
      <w:r w:rsidR="00C40785" w:rsidRPr="00074F4B">
        <w:t>B</w:t>
      </w:r>
      <w:r w:rsidR="00870BB8" w:rsidRPr="00074F4B">
        <w:t xml:space="preserve">urst) will use the same training sequence (TS7) as that of CC4 EC-RACH and applies the OL-CDMA </w:t>
      </w:r>
      <w:r w:rsidR="00111FB9" w:rsidRPr="00074F4B">
        <w:t xml:space="preserve">concept </w:t>
      </w:r>
      <w:r w:rsidR="00870BB8" w:rsidRPr="00074F4B">
        <w:t>for its 2</w:t>
      </w:r>
      <w:r w:rsidR="00111FB9" w:rsidRPr="00074F4B">
        <w:t xml:space="preserve"> </w:t>
      </w:r>
      <w:r w:rsidR="00870BB8" w:rsidRPr="00074F4B">
        <w:t>TS transmission to differentiate from CC4 EC-RACH.</w:t>
      </w:r>
    </w:p>
    <w:p w14:paraId="353579F0" w14:textId="4FDDDF66" w:rsidR="00870BB8" w:rsidRPr="00074F4B" w:rsidRDefault="00870BB8" w:rsidP="00115E2D">
      <w:pPr>
        <w:pStyle w:val="11BodyText"/>
        <w:ind w:left="0"/>
      </w:pPr>
      <w:r w:rsidRPr="00074F4B">
        <w:t xml:space="preserve">As part of </w:t>
      </w:r>
      <w:r w:rsidR="00C40785" w:rsidRPr="00074F4B">
        <w:t xml:space="preserve">the </w:t>
      </w:r>
      <w:r w:rsidRPr="00074F4B">
        <w:t xml:space="preserve">agreed way forward for CC5 EC-RACH </w:t>
      </w:r>
      <w:r w:rsidR="00C40785" w:rsidRPr="00074F4B">
        <w:t>d</w:t>
      </w:r>
      <w:r w:rsidRPr="00074F4B">
        <w:t xml:space="preserve">esign in [2], </w:t>
      </w:r>
      <w:r w:rsidR="00A526CB" w:rsidRPr="00074F4B">
        <w:t xml:space="preserve">the </w:t>
      </w:r>
      <w:r w:rsidRPr="00074F4B">
        <w:t xml:space="preserve">possibility for assigning the training sequence for EDAB based on broadcast </w:t>
      </w:r>
      <w:r w:rsidR="00A526CB" w:rsidRPr="00074F4B">
        <w:t>signalling</w:t>
      </w:r>
      <w:r w:rsidRPr="00074F4B">
        <w:t xml:space="preserve"> needs to be </w:t>
      </w:r>
      <w:r w:rsidR="00BE1965" w:rsidRPr="00074F4B">
        <w:t>investigated</w:t>
      </w:r>
      <w:r w:rsidRPr="00074F4B">
        <w:t xml:space="preserve"> by RAN6#5.</w:t>
      </w:r>
    </w:p>
    <w:p w14:paraId="5F93AEB9" w14:textId="0DD03CAD" w:rsidR="00870BB8" w:rsidRPr="00074F4B" w:rsidRDefault="00870BB8" w:rsidP="00115E2D">
      <w:pPr>
        <w:pStyle w:val="11BodyText"/>
        <w:ind w:left="0"/>
      </w:pPr>
      <w:r w:rsidRPr="00074F4B">
        <w:t xml:space="preserve">This paper discusses </w:t>
      </w:r>
      <w:r w:rsidR="00F9121E" w:rsidRPr="00074F4B">
        <w:t>aspect</w:t>
      </w:r>
      <w:r w:rsidRPr="00074F4B">
        <w:t xml:space="preserve">s </w:t>
      </w:r>
      <w:r w:rsidR="00C40785" w:rsidRPr="00074F4B">
        <w:t xml:space="preserve">related </w:t>
      </w:r>
      <w:r w:rsidRPr="00074F4B">
        <w:t xml:space="preserve">to training sequence selection for EDAB depending on the </w:t>
      </w:r>
      <w:r w:rsidR="00F9121E" w:rsidRPr="00074F4B">
        <w:t xml:space="preserve">number of </w:t>
      </w:r>
      <w:r w:rsidRPr="00074F4B">
        <w:t>supported coverage classes</w:t>
      </w:r>
      <w:r w:rsidR="00AF76BC" w:rsidRPr="00074F4B">
        <w:t xml:space="preserve"> in the network</w:t>
      </w:r>
      <w:r w:rsidRPr="00074F4B">
        <w:t>.</w:t>
      </w:r>
    </w:p>
    <w:p w14:paraId="3FA2D46F" w14:textId="77777777" w:rsidR="00AF76BC" w:rsidRPr="00074F4B" w:rsidRDefault="00AF76BC" w:rsidP="00115E2D">
      <w:pPr>
        <w:pStyle w:val="11BodyText"/>
        <w:ind w:left="0"/>
      </w:pPr>
    </w:p>
    <w:p w14:paraId="64BC8F5F" w14:textId="77777777" w:rsidR="00870BB8" w:rsidRPr="00074F4B" w:rsidRDefault="00BE1965" w:rsidP="00BE1965">
      <w:pPr>
        <w:pStyle w:val="Heading1"/>
      </w:pPr>
      <w:r w:rsidRPr="00074F4B">
        <w:t>current solution for edab</w:t>
      </w:r>
    </w:p>
    <w:p w14:paraId="30D522AE" w14:textId="2C942F54" w:rsidR="00BE1965" w:rsidRPr="00074F4B" w:rsidRDefault="00BE1965" w:rsidP="00BE1965">
      <w:pPr>
        <w:pStyle w:val="11BodyText"/>
        <w:ind w:left="0"/>
      </w:pPr>
      <w:r w:rsidRPr="00074F4B">
        <w:t>As per latest Rel-14 specification</w:t>
      </w:r>
      <w:r w:rsidR="00F9121E" w:rsidRPr="00074F4B">
        <w:t>s</w:t>
      </w:r>
      <w:r w:rsidRPr="00074F4B">
        <w:t xml:space="preserve"> the EDAB format consists of </w:t>
      </w:r>
      <w:r w:rsidR="00AF76BC" w:rsidRPr="00074F4B">
        <w:t xml:space="preserve">a </w:t>
      </w:r>
      <w:r w:rsidRPr="00074F4B">
        <w:t xml:space="preserve">burst equal to normal burst size in TN0 and </w:t>
      </w:r>
      <w:r w:rsidR="00AF76BC" w:rsidRPr="00074F4B">
        <w:t xml:space="preserve">a </w:t>
      </w:r>
      <w:r w:rsidRPr="00074F4B">
        <w:t>burst with size equal to access burst</w:t>
      </w:r>
      <w:r w:rsidR="007A6B00" w:rsidRPr="00074F4B">
        <w:t xml:space="preserve"> in TN1</w:t>
      </w:r>
      <w:r w:rsidRPr="00074F4B">
        <w:t>. The</w:t>
      </w:r>
      <w:r w:rsidR="007A6B00" w:rsidRPr="00074F4B">
        <w:t>se</w:t>
      </w:r>
      <w:r w:rsidRPr="00074F4B">
        <w:t xml:space="preserve"> burst</w:t>
      </w:r>
      <w:r w:rsidR="007A6B00" w:rsidRPr="00074F4B">
        <w:t>s</w:t>
      </w:r>
      <w:r w:rsidRPr="00074F4B">
        <w:t xml:space="preserve"> use the training sequence TS7 which is also used for EC-RACH CC4 in both timeslots</w:t>
      </w:r>
      <w:r w:rsidR="00AF76BC" w:rsidRPr="00074F4B">
        <w:t xml:space="preserve"> for 2TS EC-RACH,</w:t>
      </w:r>
      <w:r w:rsidRPr="00074F4B">
        <w:t xml:space="preserve"> but us</w:t>
      </w:r>
      <w:r w:rsidR="00AF76BC" w:rsidRPr="00074F4B">
        <w:t>e</w:t>
      </w:r>
      <w:r w:rsidRPr="00074F4B">
        <w:t xml:space="preserve"> OL-CDMA code 01 for applying the phase shift between the bursts</w:t>
      </w:r>
      <w:r w:rsidR="00F9121E" w:rsidRPr="00074F4B">
        <w:t xml:space="preserve"> in contrast to CC4 2TS EC-RACH</w:t>
      </w:r>
      <w:r w:rsidRPr="00074F4B">
        <w:t>. Use of OL-CDMA for EDAB allows simulta</w:t>
      </w:r>
      <w:r w:rsidR="00535EAB">
        <w:t>neous decoding of</w:t>
      </w:r>
      <w:r w:rsidRPr="00074F4B">
        <w:t xml:space="preserve"> EC-RACH CC4 and EC-RACH CC5 using EDAB based on </w:t>
      </w:r>
      <w:r w:rsidR="00F9121E" w:rsidRPr="00074F4B">
        <w:t xml:space="preserve">the </w:t>
      </w:r>
      <w:r w:rsidRPr="00074F4B">
        <w:t xml:space="preserve">OL-CDMA </w:t>
      </w:r>
      <w:r w:rsidR="00F9121E" w:rsidRPr="00074F4B">
        <w:t>concept</w:t>
      </w:r>
      <w:r w:rsidRPr="00074F4B">
        <w:t xml:space="preserve">. </w:t>
      </w:r>
    </w:p>
    <w:p w14:paraId="7BA027A7" w14:textId="79D24CD0" w:rsidR="00BE1965" w:rsidRPr="00074F4B" w:rsidRDefault="00BE1965" w:rsidP="00BE1965">
      <w:pPr>
        <w:pStyle w:val="11BodyText"/>
        <w:ind w:left="0"/>
      </w:pPr>
      <w:r w:rsidRPr="00074F4B">
        <w:t>In case 1TS EC-RACH is configured for existing coverage classes</w:t>
      </w:r>
      <w:r w:rsidR="00AF76BC" w:rsidRPr="00074F4B">
        <w:t>, i.e. CC2 to CC4</w:t>
      </w:r>
      <w:r w:rsidRPr="00074F4B">
        <w:t xml:space="preserve">, the CC4 transmission on TN1 and the second burst transmission of EDAB will collide where both use </w:t>
      </w:r>
      <w:r w:rsidR="00AF76BC" w:rsidRPr="00074F4B">
        <w:t xml:space="preserve">the </w:t>
      </w:r>
      <w:r w:rsidRPr="00074F4B">
        <w:t xml:space="preserve">same training sequence. In this case the impact for </w:t>
      </w:r>
      <w:r w:rsidR="00AF76BC" w:rsidRPr="00074F4B">
        <w:t xml:space="preserve">the </w:t>
      </w:r>
      <w:r w:rsidRPr="00074F4B">
        <w:t>CC4 user from EDAB is similar to another CC4 user whose uplink coverage condition is at CC5 coverage level.</w:t>
      </w:r>
      <w:r w:rsidR="00252B66" w:rsidRPr="00074F4B">
        <w:t xml:space="preserve"> For </w:t>
      </w:r>
      <w:r w:rsidR="00AF76BC" w:rsidRPr="00074F4B">
        <w:t xml:space="preserve">the </w:t>
      </w:r>
      <w:r w:rsidR="00252B66" w:rsidRPr="00074F4B">
        <w:t>CC5 user this will result in increased interference on TN1 while combining these transmissions using OL-CDMA.</w:t>
      </w:r>
    </w:p>
    <w:p w14:paraId="4A1E2595" w14:textId="3B9EF6CA" w:rsidR="00252B66" w:rsidRPr="00074F4B" w:rsidRDefault="00252B66" w:rsidP="00BE1965">
      <w:pPr>
        <w:pStyle w:val="11BodyText"/>
        <w:ind w:left="0"/>
      </w:pPr>
      <w:r w:rsidRPr="00074F4B">
        <w:t xml:space="preserve">The use of </w:t>
      </w:r>
      <w:r w:rsidR="00AF76BC" w:rsidRPr="00074F4B">
        <w:t xml:space="preserve">the </w:t>
      </w:r>
      <w:r w:rsidRPr="00074F4B">
        <w:t xml:space="preserve">OL-CDMA concept for EDAB is proposed to reuse the existing training sequences for </w:t>
      </w:r>
      <w:r w:rsidR="00AF76BC" w:rsidRPr="00074F4B">
        <w:t xml:space="preserve">the </w:t>
      </w:r>
      <w:r w:rsidRPr="00074F4B">
        <w:t xml:space="preserve">EDAB format when all </w:t>
      </w:r>
      <w:r w:rsidR="00F9121E" w:rsidRPr="00074F4B">
        <w:t>five</w:t>
      </w:r>
      <w:r w:rsidRPr="00074F4B">
        <w:t xml:space="preserve"> coverage classes </w:t>
      </w:r>
      <w:r w:rsidR="00AF76BC" w:rsidRPr="00074F4B">
        <w:t xml:space="preserve">on UL </w:t>
      </w:r>
      <w:r w:rsidRPr="00074F4B">
        <w:t xml:space="preserve">are configured in </w:t>
      </w:r>
      <w:r w:rsidR="00AF76BC" w:rsidRPr="00074F4B">
        <w:t>the cell.</w:t>
      </w:r>
    </w:p>
    <w:p w14:paraId="01949EF9" w14:textId="1511AD88" w:rsidR="00252B66" w:rsidRPr="00074F4B" w:rsidRDefault="00AF76BC" w:rsidP="00BE1965">
      <w:pPr>
        <w:pStyle w:val="11BodyText"/>
        <w:ind w:left="0"/>
      </w:pPr>
      <w:r w:rsidRPr="00074F4B">
        <w:t>However</w:t>
      </w:r>
      <w:r w:rsidR="00F9121E" w:rsidRPr="00074F4B">
        <w:t>,</w:t>
      </w:r>
      <w:r w:rsidRPr="00074F4B">
        <w:t xml:space="preserve"> in case</w:t>
      </w:r>
      <w:r w:rsidR="00252B66" w:rsidRPr="00074F4B">
        <w:t xml:space="preserve"> the number of </w:t>
      </w:r>
      <w:r w:rsidRPr="00074F4B">
        <w:t xml:space="preserve">UL </w:t>
      </w:r>
      <w:r w:rsidR="00252B66" w:rsidRPr="00074F4B">
        <w:t xml:space="preserve">coverage classes supported by </w:t>
      </w:r>
      <w:r w:rsidRPr="00074F4B">
        <w:t xml:space="preserve">a </w:t>
      </w:r>
      <w:r w:rsidR="00252B66" w:rsidRPr="00074F4B">
        <w:t xml:space="preserve">Rel-14 base station including CC5 is configured to </w:t>
      </w:r>
      <w:r w:rsidR="00F9121E" w:rsidRPr="00074F4B">
        <w:t xml:space="preserve">be </w:t>
      </w:r>
      <w:r w:rsidR="00252B66" w:rsidRPr="00074F4B">
        <w:t xml:space="preserve">4 or lesser, </w:t>
      </w:r>
      <w:r w:rsidRPr="00074F4B">
        <w:t xml:space="preserve">a </w:t>
      </w:r>
      <w:r w:rsidR="00252B66" w:rsidRPr="00074F4B">
        <w:t xml:space="preserve">different solution is possible where the CC5 EC-RACH </w:t>
      </w:r>
      <w:r w:rsidRPr="00074F4B">
        <w:t xml:space="preserve">transmission can be </w:t>
      </w:r>
      <w:r w:rsidR="00A1511D" w:rsidRPr="00074F4B">
        <w:t xml:space="preserve">realized without the need for </w:t>
      </w:r>
      <w:r w:rsidR="00F9121E" w:rsidRPr="00074F4B">
        <w:t xml:space="preserve">applying </w:t>
      </w:r>
      <w:r w:rsidR="00A1511D" w:rsidRPr="00074F4B">
        <w:t>OL-CDMA</w:t>
      </w:r>
      <w:r w:rsidR="00252B66" w:rsidRPr="00074F4B">
        <w:t>.</w:t>
      </w:r>
    </w:p>
    <w:p w14:paraId="491CB6C1" w14:textId="77777777" w:rsidR="00EC4659" w:rsidRPr="00074F4B" w:rsidRDefault="00EC4659" w:rsidP="00BE1965">
      <w:pPr>
        <w:pStyle w:val="11BodyText"/>
        <w:ind w:left="0"/>
      </w:pPr>
    </w:p>
    <w:p w14:paraId="46515048" w14:textId="77777777" w:rsidR="00535EAB" w:rsidRDefault="00535EAB" w:rsidP="00535EAB">
      <w:pPr>
        <w:pStyle w:val="Heading1"/>
        <w:numPr>
          <w:ilvl w:val="0"/>
          <w:numId w:val="0"/>
        </w:numPr>
      </w:pPr>
    </w:p>
    <w:p w14:paraId="3DA361C4" w14:textId="5AECB7BA" w:rsidR="00252B66" w:rsidRPr="00074F4B" w:rsidRDefault="00252B66" w:rsidP="00252B66">
      <w:pPr>
        <w:pStyle w:val="Heading1"/>
      </w:pPr>
      <w:r w:rsidRPr="00074F4B">
        <w:t>proposal</w:t>
      </w:r>
    </w:p>
    <w:p w14:paraId="3FEA7598" w14:textId="5FF7F4D0" w:rsidR="00252B66" w:rsidRPr="00074F4B" w:rsidRDefault="007A6B00" w:rsidP="00252B66">
      <w:pPr>
        <w:pStyle w:val="11BodyText"/>
        <w:ind w:left="0"/>
      </w:pPr>
      <w:r w:rsidRPr="00074F4B">
        <w:t>F</w:t>
      </w:r>
      <w:r w:rsidR="00252B66" w:rsidRPr="00074F4B">
        <w:t xml:space="preserve">or </w:t>
      </w:r>
      <w:r w:rsidR="00A1511D" w:rsidRPr="00074F4B">
        <w:t xml:space="preserve">a </w:t>
      </w:r>
      <w:r w:rsidR="00252B66" w:rsidRPr="00074F4B">
        <w:t>Rel-14 base station support</w:t>
      </w:r>
      <w:r w:rsidR="00A1511D" w:rsidRPr="00074F4B">
        <w:t>ing</w:t>
      </w:r>
      <w:r w:rsidR="00252B66" w:rsidRPr="00074F4B">
        <w:t xml:space="preserve"> CC5</w:t>
      </w:r>
      <w:r w:rsidR="00A1511D" w:rsidRPr="00074F4B">
        <w:t>,</w:t>
      </w:r>
      <w:r w:rsidRPr="00074F4B">
        <w:t xml:space="preserve"> i</w:t>
      </w:r>
      <w:r w:rsidR="00A1511D" w:rsidRPr="00074F4B">
        <w:t>t</w:t>
      </w:r>
      <w:r w:rsidRPr="00074F4B">
        <w:t xml:space="preserve"> will support 5 coverage classes in total</w:t>
      </w:r>
      <w:r w:rsidR="00252B66" w:rsidRPr="00074F4B">
        <w:t>. In this case only CC1 and CC4 a</w:t>
      </w:r>
      <w:r w:rsidR="00A1511D" w:rsidRPr="00074F4B">
        <w:t>re</w:t>
      </w:r>
      <w:r w:rsidR="00252B66" w:rsidRPr="00074F4B">
        <w:t xml:space="preserve"> mandatory to be supported by </w:t>
      </w:r>
      <w:r w:rsidR="00A1511D" w:rsidRPr="00074F4B">
        <w:t xml:space="preserve">the </w:t>
      </w:r>
      <w:r w:rsidR="00252B66" w:rsidRPr="00074F4B">
        <w:t xml:space="preserve">base station </w:t>
      </w:r>
      <w:r w:rsidR="00A1511D" w:rsidRPr="00074F4B">
        <w:t>and the</w:t>
      </w:r>
      <w:r w:rsidR="00252B66" w:rsidRPr="00074F4B">
        <w:t xml:space="preserve"> support for </w:t>
      </w:r>
      <w:r w:rsidR="00A1511D" w:rsidRPr="00074F4B">
        <w:t>other</w:t>
      </w:r>
      <w:r w:rsidR="00252B66" w:rsidRPr="00074F4B">
        <w:t xml:space="preserve"> coverage classes </w:t>
      </w:r>
      <w:r w:rsidR="00A1511D" w:rsidRPr="00074F4B">
        <w:t>is</w:t>
      </w:r>
      <w:r w:rsidR="00252B66" w:rsidRPr="00074F4B">
        <w:t xml:space="preserve"> controlled </w:t>
      </w:r>
      <w:r w:rsidR="00A1511D" w:rsidRPr="00074F4B">
        <w:t>via</w:t>
      </w:r>
      <w:r w:rsidR="00252B66" w:rsidRPr="00074F4B">
        <w:t xml:space="preserve"> EC System Information parameter</w:t>
      </w:r>
      <w:r w:rsidR="00A1511D" w:rsidRPr="00074F4B">
        <w:t>s</w:t>
      </w:r>
      <w:r w:rsidR="00252B66" w:rsidRPr="00074F4B">
        <w:t xml:space="preserve"> (CC2_</w:t>
      </w:r>
      <w:r w:rsidR="00A1511D" w:rsidRPr="00074F4B">
        <w:t>RANGE</w:t>
      </w:r>
      <w:r w:rsidR="00F9121E" w:rsidRPr="00074F4B">
        <w:t>_UL</w:t>
      </w:r>
      <w:r w:rsidR="00252B66" w:rsidRPr="00074F4B">
        <w:t>, CC3_</w:t>
      </w:r>
      <w:r w:rsidR="00F9121E" w:rsidRPr="00074F4B">
        <w:t>RANGE_UL</w:t>
      </w:r>
      <w:r w:rsidR="00252B66" w:rsidRPr="00074F4B">
        <w:t xml:space="preserve"> and CC</w:t>
      </w:r>
      <w:r w:rsidR="00A1511D" w:rsidRPr="00074F4B">
        <w:t>4</w:t>
      </w:r>
      <w:r w:rsidR="00F9121E" w:rsidRPr="00074F4B">
        <w:t>_RANGE</w:t>
      </w:r>
      <w:r w:rsidR="00252B66" w:rsidRPr="00074F4B">
        <w:t>_UL).</w:t>
      </w:r>
    </w:p>
    <w:p w14:paraId="5357AB61" w14:textId="3E14BC50" w:rsidR="006B45E1" w:rsidRPr="00074F4B" w:rsidRDefault="00F9121E" w:rsidP="00252B66">
      <w:pPr>
        <w:pStyle w:val="11BodyText"/>
        <w:ind w:left="0"/>
      </w:pPr>
      <w:r w:rsidRPr="00074F4B">
        <w:t>If</w:t>
      </w:r>
      <w:r w:rsidR="006B45E1" w:rsidRPr="00074F4B">
        <w:t xml:space="preserve"> </w:t>
      </w:r>
      <w:r w:rsidRPr="00074F4B">
        <w:t xml:space="preserve">the </w:t>
      </w:r>
      <w:r w:rsidR="006B45E1" w:rsidRPr="00074F4B">
        <w:t xml:space="preserve">operator </w:t>
      </w:r>
      <w:r w:rsidR="00FC018A" w:rsidRPr="00074F4B">
        <w:t>choses</w:t>
      </w:r>
      <w:r w:rsidR="006B45E1" w:rsidRPr="00074F4B">
        <w:t xml:space="preserve"> to reduce the number of coverage classes from 5 to 4, </w:t>
      </w:r>
      <w:r w:rsidRPr="00074F4B">
        <w:t>the sourcing companies</w:t>
      </w:r>
      <w:r w:rsidR="006B45E1" w:rsidRPr="00074F4B">
        <w:t xml:space="preserve"> expect the suitable set of coverage classes </w:t>
      </w:r>
      <w:r w:rsidRPr="00074F4B">
        <w:t>to be</w:t>
      </w:r>
      <w:r w:rsidR="006B45E1" w:rsidRPr="00074F4B">
        <w:t xml:space="preserve"> CC1, CC2, CC4 and CC5. Because CC2 is expected </w:t>
      </w:r>
      <w:r w:rsidRPr="00074F4B">
        <w:t xml:space="preserve">to </w:t>
      </w:r>
      <w:r w:rsidR="006B45E1" w:rsidRPr="00074F4B">
        <w:t xml:space="preserve">provide </w:t>
      </w:r>
      <w:r w:rsidR="00FC018A" w:rsidRPr="00074F4B">
        <w:t xml:space="preserve">a </w:t>
      </w:r>
      <w:r w:rsidR="006B45E1" w:rsidRPr="00074F4B">
        <w:t xml:space="preserve">sufficient step size </w:t>
      </w:r>
      <w:r w:rsidR="00FC018A" w:rsidRPr="00074F4B">
        <w:t xml:space="preserve">from CC1 for extended coverage </w:t>
      </w:r>
      <w:r w:rsidR="006B45E1" w:rsidRPr="00074F4B">
        <w:t>from CC1</w:t>
      </w:r>
      <w:r w:rsidR="00FC018A" w:rsidRPr="00074F4B">
        <w:t xml:space="preserve"> (6 dB according to TS 43.064) and the CC3 step size from CC2 for extended coverage is relatively small (3 dB according to TS 43.064),</w:t>
      </w:r>
      <w:r w:rsidR="00EC4659" w:rsidRPr="00074F4B">
        <w:t xml:space="preserve"> </w:t>
      </w:r>
      <w:r w:rsidR="00FC018A" w:rsidRPr="00074F4B">
        <w:t>selection of</w:t>
      </w:r>
      <w:r w:rsidR="006B45E1" w:rsidRPr="00074F4B">
        <w:t xml:space="preserve"> CC3 </w:t>
      </w:r>
      <w:r w:rsidR="00FC018A" w:rsidRPr="00074F4B">
        <w:t xml:space="preserve">will be rather rare and hence CC4 can be used for this coverage range resulting in a slightly higher resource usage for this small coverage range. </w:t>
      </w:r>
      <w:r w:rsidR="006B45E1" w:rsidRPr="00074F4B">
        <w:t>For CC1, CC2, CC4,</w:t>
      </w:r>
      <w:r w:rsidR="00EC4659" w:rsidRPr="00074F4B">
        <w:t xml:space="preserve"> </w:t>
      </w:r>
      <w:r w:rsidR="006B45E1" w:rsidRPr="00074F4B">
        <w:t xml:space="preserve">CC5 combination the step size between coverage classes is </w:t>
      </w:r>
      <w:r w:rsidR="00FC018A" w:rsidRPr="00074F4B">
        <w:t xml:space="preserve">symmetric and hence </w:t>
      </w:r>
      <w:r w:rsidR="006B45E1" w:rsidRPr="00074F4B">
        <w:t>optimum</w:t>
      </w:r>
      <w:r w:rsidR="00FC018A" w:rsidRPr="00074F4B">
        <w:t xml:space="preserve"> taking into account CC estimation errors</w:t>
      </w:r>
      <w:r w:rsidR="006B45E1" w:rsidRPr="00074F4B">
        <w:t>.</w:t>
      </w:r>
      <w:r w:rsidR="00EC4659" w:rsidRPr="00074F4B" w:rsidDel="00EC4659">
        <w:t xml:space="preserve"> </w:t>
      </w:r>
      <w:r w:rsidR="006B45E1" w:rsidRPr="00074F4B">
        <w:t xml:space="preserve">For </w:t>
      </w:r>
      <w:r w:rsidR="00EC4659" w:rsidRPr="00074F4B">
        <w:t>this</w:t>
      </w:r>
      <w:r w:rsidR="006B45E1" w:rsidRPr="00074F4B">
        <w:t xml:space="preserve"> configuration of coverage classes, TS6 (TS for CC3) can be used as training sequence for CC5.</w:t>
      </w:r>
    </w:p>
    <w:p w14:paraId="655689DE" w14:textId="6BFF1AA0" w:rsidR="00252B66" w:rsidRPr="00074F4B" w:rsidRDefault="007A6B00" w:rsidP="00252B66">
      <w:pPr>
        <w:pStyle w:val="11BodyText"/>
        <w:ind w:left="0"/>
      </w:pPr>
      <w:r w:rsidRPr="00074F4B">
        <w:t xml:space="preserve">When </w:t>
      </w:r>
      <w:r w:rsidR="00EC4659" w:rsidRPr="00074F4B">
        <w:t xml:space="preserve">the </w:t>
      </w:r>
      <w:r w:rsidRPr="00074F4B">
        <w:t xml:space="preserve">base station does not support any of the </w:t>
      </w:r>
      <w:r w:rsidR="00EC4659" w:rsidRPr="00074F4B">
        <w:t>two</w:t>
      </w:r>
      <w:r w:rsidRPr="00074F4B">
        <w:t xml:space="preserve"> coverage classes CC2 or CC3, it </w:t>
      </w:r>
      <w:r w:rsidR="00EC4659" w:rsidRPr="00074F4B">
        <w:t>thus</w:t>
      </w:r>
      <w:r w:rsidR="00535EAB">
        <w:t xml:space="preserve"> </w:t>
      </w:r>
      <w:r w:rsidRPr="00074F4B">
        <w:t>indicate</w:t>
      </w:r>
      <w:r w:rsidR="00EC4659" w:rsidRPr="00074F4B">
        <w:t>s</w:t>
      </w:r>
      <w:r w:rsidRPr="00074F4B">
        <w:t xml:space="preserve"> the training sequence </w:t>
      </w:r>
      <w:r w:rsidR="00EC4659" w:rsidRPr="00074F4B">
        <w:t xml:space="preserve">TS6 to be used </w:t>
      </w:r>
      <w:r w:rsidRPr="00074F4B">
        <w:t>for CC5 via an</w:t>
      </w:r>
      <w:r w:rsidR="00CF388A" w:rsidRPr="00074F4B">
        <w:t xml:space="preserve"> additional</w:t>
      </w:r>
      <w:r w:rsidRPr="00074F4B">
        <w:t xml:space="preserve"> parameter in EC System Information </w:t>
      </w:r>
      <w:r w:rsidR="00EC4659" w:rsidRPr="00074F4B">
        <w:t xml:space="preserve">type </w:t>
      </w:r>
      <w:r w:rsidRPr="00074F4B">
        <w:t>2.</w:t>
      </w:r>
    </w:p>
    <w:p w14:paraId="2C0AD764" w14:textId="77777777" w:rsidR="00EC4659" w:rsidRPr="00074F4B" w:rsidRDefault="00EC4659" w:rsidP="00252B66">
      <w:pPr>
        <w:pStyle w:val="11BodyText"/>
        <w:ind w:left="0"/>
      </w:pPr>
    </w:p>
    <w:p w14:paraId="43F3FD7D" w14:textId="5B5ACD44" w:rsidR="007A6B00" w:rsidRPr="00074F4B" w:rsidRDefault="007A6B00" w:rsidP="007A6B00">
      <w:pPr>
        <w:pStyle w:val="Heading1"/>
      </w:pPr>
      <w:r w:rsidRPr="00074F4B">
        <w:t xml:space="preserve">performance evaluation of cc5 </w:t>
      </w:r>
      <w:r w:rsidR="00EC4659" w:rsidRPr="00074F4B">
        <w:t xml:space="preserve">EC-RACH </w:t>
      </w:r>
      <w:r w:rsidRPr="00074F4B">
        <w:t>for training sequence</w:t>
      </w:r>
      <w:r w:rsidR="00EC4659" w:rsidRPr="00074F4B">
        <w:t>S TS6 and TS7</w:t>
      </w:r>
    </w:p>
    <w:p w14:paraId="02507736" w14:textId="57FB33F1" w:rsidR="007A6B00" w:rsidRPr="00074F4B" w:rsidRDefault="007A6B00" w:rsidP="007A6B00">
      <w:pPr>
        <w:pStyle w:val="11BodyText"/>
        <w:ind w:left="0"/>
        <w:jc w:val="left"/>
      </w:pPr>
      <w:r w:rsidRPr="00074F4B">
        <w:t xml:space="preserve">The input signal level for reference performance for TU1.2nFH and </w:t>
      </w:r>
      <w:r w:rsidR="00EC4659" w:rsidRPr="00074F4B">
        <w:t xml:space="preserve">the ratio for </w:t>
      </w:r>
      <w:r w:rsidRPr="00074F4B">
        <w:t xml:space="preserve">CCI performance for TU1.2nFH </w:t>
      </w:r>
      <w:r w:rsidR="00EC4659" w:rsidRPr="00074F4B">
        <w:t>are</w:t>
      </w:r>
      <w:r w:rsidRPr="00074F4B">
        <w:t xml:space="preserve"> evaluated for </w:t>
      </w:r>
      <w:r w:rsidR="00CF1F0F" w:rsidRPr="00074F4B">
        <w:t>EDAB using training sequence TS6</w:t>
      </w:r>
      <w:r w:rsidRPr="00074F4B">
        <w:t xml:space="preserve"> </w:t>
      </w:r>
      <w:r w:rsidR="00EC4659" w:rsidRPr="00074F4B">
        <w:t xml:space="preserve">against TS7 </w:t>
      </w:r>
      <w:r w:rsidRPr="00074F4B">
        <w:t>using link level simulations.</w:t>
      </w:r>
      <w:r w:rsidR="00EC4659" w:rsidRPr="00074F4B">
        <w:t xml:space="preserve"> The results are shown in table 1.</w:t>
      </w:r>
    </w:p>
    <w:tbl>
      <w:tblPr>
        <w:tblStyle w:val="TableGrid"/>
        <w:tblW w:w="0" w:type="auto"/>
        <w:tblInd w:w="919" w:type="dxa"/>
        <w:tblLook w:val="04A0" w:firstRow="1" w:lastRow="0" w:firstColumn="1" w:lastColumn="0" w:noHBand="0" w:noVBand="1"/>
      </w:tblPr>
      <w:tblGrid>
        <w:gridCol w:w="2281"/>
        <w:gridCol w:w="1683"/>
        <w:gridCol w:w="1684"/>
        <w:gridCol w:w="1684"/>
      </w:tblGrid>
      <w:tr w:rsidR="007A6B00" w:rsidRPr="00074F4B" w14:paraId="56FC417B" w14:textId="77777777" w:rsidTr="00074F4B">
        <w:tc>
          <w:tcPr>
            <w:tcW w:w="2281" w:type="dxa"/>
          </w:tcPr>
          <w:p w14:paraId="63F9FB14" w14:textId="77777777" w:rsidR="007A6B00" w:rsidRPr="00074F4B" w:rsidRDefault="007A6B00" w:rsidP="00074F4B">
            <w:pPr>
              <w:pStyle w:val="11BodyText"/>
              <w:ind w:left="0"/>
              <w:jc w:val="center"/>
            </w:pPr>
          </w:p>
        </w:tc>
        <w:tc>
          <w:tcPr>
            <w:tcW w:w="1683" w:type="dxa"/>
          </w:tcPr>
          <w:p w14:paraId="08220B68" w14:textId="77777777" w:rsidR="007A6B00" w:rsidRPr="00074F4B" w:rsidRDefault="007A6B00" w:rsidP="00074F4B">
            <w:pPr>
              <w:pStyle w:val="11BodyText"/>
              <w:ind w:left="0"/>
              <w:jc w:val="center"/>
            </w:pPr>
            <w:r w:rsidRPr="00074F4B">
              <w:t>Channel Condition</w:t>
            </w:r>
          </w:p>
        </w:tc>
        <w:tc>
          <w:tcPr>
            <w:tcW w:w="1684" w:type="dxa"/>
          </w:tcPr>
          <w:p w14:paraId="1D1C56CC" w14:textId="77777777" w:rsidR="007A6B00" w:rsidRPr="00074F4B" w:rsidRDefault="00CF1F0F" w:rsidP="00074F4B">
            <w:pPr>
              <w:pStyle w:val="11BodyText"/>
              <w:ind w:left="0"/>
              <w:jc w:val="center"/>
            </w:pPr>
            <w:r w:rsidRPr="00074F4B">
              <w:t>EDAB(TS7)</w:t>
            </w:r>
          </w:p>
        </w:tc>
        <w:tc>
          <w:tcPr>
            <w:tcW w:w="1684" w:type="dxa"/>
          </w:tcPr>
          <w:p w14:paraId="633A848F" w14:textId="77777777" w:rsidR="007A6B00" w:rsidRPr="00074F4B" w:rsidRDefault="00CF1F0F" w:rsidP="00074F4B">
            <w:pPr>
              <w:pStyle w:val="11BodyText"/>
              <w:ind w:left="0"/>
              <w:jc w:val="center"/>
            </w:pPr>
            <w:r w:rsidRPr="00074F4B">
              <w:t>EDAB(TS6)</w:t>
            </w:r>
          </w:p>
        </w:tc>
      </w:tr>
      <w:tr w:rsidR="007A6B00" w:rsidRPr="00074F4B" w14:paraId="0C6F83E8" w14:textId="77777777" w:rsidTr="00074F4B">
        <w:tc>
          <w:tcPr>
            <w:tcW w:w="2281" w:type="dxa"/>
          </w:tcPr>
          <w:p w14:paraId="2668FC3A" w14:textId="77777777" w:rsidR="007A6B00" w:rsidRPr="00074F4B" w:rsidRDefault="007A6B00" w:rsidP="00074F4B">
            <w:pPr>
              <w:pStyle w:val="11BodyText"/>
              <w:ind w:left="0"/>
              <w:jc w:val="center"/>
            </w:pPr>
            <w:r w:rsidRPr="00074F4B">
              <w:t>Input Signal level for reference Performance</w:t>
            </w:r>
          </w:p>
        </w:tc>
        <w:tc>
          <w:tcPr>
            <w:tcW w:w="1683" w:type="dxa"/>
          </w:tcPr>
          <w:p w14:paraId="24A1102B" w14:textId="77777777" w:rsidR="007A6B00" w:rsidRPr="00074F4B" w:rsidRDefault="007A6B00" w:rsidP="00074F4B">
            <w:pPr>
              <w:pStyle w:val="11BodyText"/>
              <w:ind w:left="0"/>
              <w:jc w:val="center"/>
            </w:pPr>
            <w:r w:rsidRPr="00074F4B">
              <w:t>TU1.2nFH</w:t>
            </w:r>
          </w:p>
        </w:tc>
        <w:tc>
          <w:tcPr>
            <w:tcW w:w="1684" w:type="dxa"/>
          </w:tcPr>
          <w:p w14:paraId="51F605F4" w14:textId="77777777" w:rsidR="007A6B00" w:rsidRPr="00074F4B" w:rsidRDefault="0004039E" w:rsidP="00074F4B">
            <w:pPr>
              <w:pStyle w:val="11BodyText"/>
              <w:ind w:left="0"/>
              <w:jc w:val="center"/>
            </w:pPr>
            <w:r w:rsidRPr="00074F4B">
              <w:t>-132 dBm</w:t>
            </w:r>
          </w:p>
        </w:tc>
        <w:tc>
          <w:tcPr>
            <w:tcW w:w="1684" w:type="dxa"/>
          </w:tcPr>
          <w:p w14:paraId="664F54A7" w14:textId="77777777" w:rsidR="007A6B00" w:rsidRPr="00074F4B" w:rsidRDefault="0004039E" w:rsidP="00074F4B">
            <w:pPr>
              <w:pStyle w:val="11BodyText"/>
              <w:ind w:left="0"/>
              <w:jc w:val="center"/>
            </w:pPr>
            <w:r w:rsidRPr="00074F4B">
              <w:t>-131.</w:t>
            </w:r>
            <w:r w:rsidR="004F3A40" w:rsidRPr="00074F4B">
              <w:t>8</w:t>
            </w:r>
            <w:r w:rsidRPr="00074F4B">
              <w:t xml:space="preserve"> dBm</w:t>
            </w:r>
          </w:p>
        </w:tc>
      </w:tr>
      <w:tr w:rsidR="007A6B00" w:rsidRPr="00074F4B" w14:paraId="0006FB4F" w14:textId="77777777" w:rsidTr="00074F4B">
        <w:tc>
          <w:tcPr>
            <w:tcW w:w="2281" w:type="dxa"/>
          </w:tcPr>
          <w:p w14:paraId="2D240AB6" w14:textId="32D5B1D3" w:rsidR="007A6B00" w:rsidRPr="00074F4B" w:rsidRDefault="007A6B00" w:rsidP="00074F4B">
            <w:pPr>
              <w:pStyle w:val="11BodyText"/>
              <w:ind w:left="0"/>
              <w:jc w:val="center"/>
            </w:pPr>
            <w:r w:rsidRPr="00074F4B">
              <w:t>CCI</w:t>
            </w:r>
          </w:p>
        </w:tc>
        <w:tc>
          <w:tcPr>
            <w:tcW w:w="1683" w:type="dxa"/>
          </w:tcPr>
          <w:p w14:paraId="5ABBC121" w14:textId="77777777" w:rsidR="007A6B00" w:rsidRPr="00074F4B" w:rsidRDefault="00CF1F0F" w:rsidP="00074F4B">
            <w:pPr>
              <w:pStyle w:val="11BodyText"/>
              <w:ind w:left="0"/>
              <w:jc w:val="center"/>
            </w:pPr>
            <w:r w:rsidRPr="00074F4B">
              <w:t>TU1.2nFH</w:t>
            </w:r>
          </w:p>
        </w:tc>
        <w:tc>
          <w:tcPr>
            <w:tcW w:w="1684" w:type="dxa"/>
          </w:tcPr>
          <w:p w14:paraId="6FED0719" w14:textId="77777777" w:rsidR="007A6B00" w:rsidRPr="00074F4B" w:rsidRDefault="0004039E" w:rsidP="00074F4B">
            <w:pPr>
              <w:pStyle w:val="11BodyText"/>
              <w:ind w:left="0"/>
              <w:jc w:val="center"/>
            </w:pPr>
            <w:r w:rsidRPr="00074F4B">
              <w:t>-17.5 dB</w:t>
            </w:r>
          </w:p>
        </w:tc>
        <w:tc>
          <w:tcPr>
            <w:tcW w:w="1684" w:type="dxa"/>
          </w:tcPr>
          <w:p w14:paraId="73362A70" w14:textId="4B13ACEA" w:rsidR="007A6B00" w:rsidRPr="00074F4B" w:rsidRDefault="0004039E" w:rsidP="00074F4B">
            <w:pPr>
              <w:pStyle w:val="11BodyText"/>
              <w:ind w:left="0"/>
              <w:jc w:val="center"/>
            </w:pPr>
            <w:r w:rsidRPr="00074F4B">
              <w:t>-1</w:t>
            </w:r>
            <w:r w:rsidR="004F3A40" w:rsidRPr="00074F4B">
              <w:t>7</w:t>
            </w:r>
            <w:r w:rsidRPr="00074F4B">
              <w:t>.</w:t>
            </w:r>
            <w:r w:rsidR="004F3A40" w:rsidRPr="00074F4B">
              <w:t>0</w:t>
            </w:r>
            <w:r w:rsidRPr="00074F4B">
              <w:t xml:space="preserve"> dB</w:t>
            </w:r>
          </w:p>
        </w:tc>
      </w:tr>
    </w:tbl>
    <w:p w14:paraId="2A1996B8" w14:textId="777A9076" w:rsidR="00EC4659" w:rsidRPr="00074F4B" w:rsidRDefault="00EC4659" w:rsidP="00074F4B">
      <w:pPr>
        <w:pStyle w:val="11BodyText"/>
        <w:spacing w:before="120"/>
        <w:ind w:left="0"/>
        <w:jc w:val="center"/>
      </w:pPr>
      <w:r w:rsidRPr="00074F4B">
        <w:t>Table 1: Comparison of EC-RACH performance using TS6 against TS7.</w:t>
      </w:r>
    </w:p>
    <w:p w14:paraId="094F4482" w14:textId="5B048D13" w:rsidR="00BA4786" w:rsidRPr="00074F4B" w:rsidRDefault="00CF1F0F" w:rsidP="00A45A15">
      <w:pPr>
        <w:pStyle w:val="11BodyText"/>
        <w:ind w:left="0"/>
      </w:pPr>
      <w:r w:rsidRPr="00074F4B">
        <w:t>As per above simulation results, the degradation of link level performance of EC-RACH C</w:t>
      </w:r>
      <w:r w:rsidR="00EC4659" w:rsidRPr="00074F4B">
        <w:t>C</w:t>
      </w:r>
      <w:r w:rsidRPr="00074F4B">
        <w:t>5 using EDAB format</w:t>
      </w:r>
      <w:r w:rsidR="0004039E" w:rsidRPr="00074F4B">
        <w:t xml:space="preserve"> with TS6 is within </w:t>
      </w:r>
      <w:r w:rsidR="00EC4659" w:rsidRPr="00074F4B">
        <w:t xml:space="preserve">the </w:t>
      </w:r>
      <w:r w:rsidR="0004039E" w:rsidRPr="00074F4B">
        <w:t>limit of 0.</w:t>
      </w:r>
      <w:r w:rsidR="004F3A40" w:rsidRPr="00074F4B">
        <w:t>5</w:t>
      </w:r>
      <w:r w:rsidRPr="00074F4B">
        <w:t xml:space="preserve"> dB. </w:t>
      </w:r>
    </w:p>
    <w:p w14:paraId="34371BB7" w14:textId="77777777" w:rsidR="00EC4659" w:rsidRPr="00074F4B" w:rsidRDefault="00EC4659" w:rsidP="00A45A15">
      <w:pPr>
        <w:pStyle w:val="11BodyText"/>
        <w:ind w:left="0"/>
      </w:pPr>
    </w:p>
    <w:p w14:paraId="4103DF68" w14:textId="58A4FAA7" w:rsidR="00351AAC" w:rsidRPr="00074F4B" w:rsidRDefault="00351AAC" w:rsidP="00F049A6">
      <w:pPr>
        <w:pStyle w:val="Heading1"/>
      </w:pPr>
      <w:r w:rsidRPr="00074F4B">
        <w:t xml:space="preserve">proposed TSC </w:t>
      </w:r>
      <w:r w:rsidR="00EC4659" w:rsidRPr="00074F4B">
        <w:t>FOR</w:t>
      </w:r>
      <w:r w:rsidRPr="00074F4B">
        <w:t xml:space="preserve"> CC5 for different network configuration</w:t>
      </w:r>
    </w:p>
    <w:p w14:paraId="4C9E6AC1" w14:textId="6264393C" w:rsidR="004F3A40" w:rsidRDefault="004F3A40" w:rsidP="004F3A40">
      <w:pPr>
        <w:pStyle w:val="11BodyText"/>
        <w:ind w:left="0"/>
      </w:pPr>
      <w:r w:rsidRPr="00074F4B">
        <w:t xml:space="preserve">If the base station supports CC5 and configures only </w:t>
      </w:r>
      <w:r w:rsidR="00CF388A" w:rsidRPr="00074F4B">
        <w:t xml:space="preserve">4 coverage classes </w:t>
      </w:r>
      <w:r w:rsidRPr="00074F4B">
        <w:t>CC1,</w:t>
      </w:r>
      <w:r w:rsidR="00CF388A" w:rsidRPr="00074F4B">
        <w:t xml:space="preserve"> </w:t>
      </w:r>
      <w:r w:rsidRPr="00074F4B">
        <w:t>CC2,</w:t>
      </w:r>
      <w:r w:rsidR="00CF388A" w:rsidRPr="00074F4B">
        <w:t xml:space="preserve"> </w:t>
      </w:r>
      <w:r w:rsidRPr="00074F4B">
        <w:t xml:space="preserve">CC4 and CC5 for EC operation, the TSC for EC-RACH CC5 using EDAB format </w:t>
      </w:r>
      <w:r w:rsidR="00CF388A" w:rsidRPr="00074F4B">
        <w:t>is proposed to</w:t>
      </w:r>
      <w:r w:rsidR="00535EAB">
        <w:t xml:space="preserve"> </w:t>
      </w:r>
      <w:r w:rsidRPr="00074F4B">
        <w:t xml:space="preserve">be chosen depending on the EC-RACH </w:t>
      </w:r>
      <w:r w:rsidR="00CF388A" w:rsidRPr="00074F4B">
        <w:t>t</w:t>
      </w:r>
      <w:r w:rsidRPr="00074F4B">
        <w:t>imeslot configuration</w:t>
      </w:r>
      <w:r w:rsidR="00CF388A" w:rsidRPr="00074F4B">
        <w:t xml:space="preserve"> as follows:</w:t>
      </w:r>
    </w:p>
    <w:p w14:paraId="39F49D58" w14:textId="77777777" w:rsidR="00535EAB" w:rsidRPr="00074F4B" w:rsidRDefault="00535EAB" w:rsidP="004F3A40">
      <w:pPr>
        <w:pStyle w:val="11BodyText"/>
        <w:ind w:left="0"/>
      </w:pPr>
    </w:p>
    <w:p w14:paraId="74723D03" w14:textId="68D78E1F" w:rsidR="004F3A40" w:rsidRPr="00074F4B" w:rsidRDefault="004F3A40" w:rsidP="00D10863">
      <w:pPr>
        <w:pStyle w:val="11BodyText"/>
        <w:numPr>
          <w:ilvl w:val="0"/>
          <w:numId w:val="24"/>
        </w:numPr>
        <w:ind w:left="567" w:hanging="283"/>
      </w:pPr>
      <w:r w:rsidRPr="00074F4B">
        <w:t xml:space="preserve">If 1TS EC-RACH operation is configured, TS6 </w:t>
      </w:r>
      <w:r w:rsidR="00CF388A" w:rsidRPr="00074F4B">
        <w:t>is</w:t>
      </w:r>
      <w:r w:rsidRPr="00074F4B">
        <w:t xml:space="preserve"> assigned for CC5 EC-RACH. In this case use of same training sequence for CC5 </w:t>
      </w:r>
      <w:r w:rsidR="00CF388A" w:rsidRPr="00074F4B">
        <w:t>as for</w:t>
      </w:r>
      <w:r w:rsidRPr="00074F4B">
        <w:t xml:space="preserve"> coverage class </w:t>
      </w:r>
      <w:r w:rsidR="00CF388A" w:rsidRPr="00074F4B">
        <w:t xml:space="preserve">CC4 </w:t>
      </w:r>
      <w:r w:rsidRPr="00074F4B">
        <w:t xml:space="preserve">is avoided thus improving the collision performance of CC5 and </w:t>
      </w:r>
      <w:r w:rsidR="00074F4B" w:rsidRPr="00074F4B">
        <w:t>CC4</w:t>
      </w:r>
      <w:r w:rsidRPr="00074F4B">
        <w:t>.</w:t>
      </w:r>
    </w:p>
    <w:p w14:paraId="5D9B8031" w14:textId="73067956" w:rsidR="004F3A40" w:rsidRPr="00074F4B" w:rsidRDefault="004F3A40" w:rsidP="00D10863">
      <w:pPr>
        <w:pStyle w:val="11BodyText"/>
        <w:numPr>
          <w:ilvl w:val="0"/>
          <w:numId w:val="24"/>
        </w:numPr>
        <w:ind w:left="567" w:hanging="283"/>
      </w:pPr>
      <w:r w:rsidRPr="00074F4B">
        <w:t xml:space="preserve">If 2TS EC-RACH operation is configured, TS7 </w:t>
      </w:r>
      <w:r w:rsidR="00CF388A" w:rsidRPr="00074F4B">
        <w:t>is</w:t>
      </w:r>
      <w:r w:rsidRPr="00074F4B">
        <w:t xml:space="preserve"> assigned for CC5 EC-RACH with OL-CDMA </w:t>
      </w:r>
      <w:r w:rsidR="00ED2BDD" w:rsidRPr="00074F4B">
        <w:t>applied across the 2TS. In this case, the intra cell interference between CC4 and CC5 EC-RACH is minimised due to use cancellation of other coverage class due to OL-CDMA co</w:t>
      </w:r>
      <w:r w:rsidR="00CF388A" w:rsidRPr="00074F4B">
        <w:t>ncept</w:t>
      </w:r>
      <w:r w:rsidR="00ED2BDD" w:rsidRPr="00074F4B">
        <w:t>.</w:t>
      </w:r>
    </w:p>
    <w:p w14:paraId="3191CB6B" w14:textId="5A69C244" w:rsidR="00ED2BDD" w:rsidRPr="00074F4B" w:rsidRDefault="00ED2BDD" w:rsidP="00D10863">
      <w:pPr>
        <w:pStyle w:val="11BodyText"/>
        <w:numPr>
          <w:ilvl w:val="0"/>
          <w:numId w:val="24"/>
        </w:numPr>
        <w:ind w:left="567" w:hanging="283"/>
      </w:pPr>
      <w:r w:rsidRPr="00074F4B">
        <w:t xml:space="preserve">If </w:t>
      </w:r>
      <w:r w:rsidR="00CF388A" w:rsidRPr="00074F4B">
        <w:t xml:space="preserve">the </w:t>
      </w:r>
      <w:r w:rsidRPr="00074F4B">
        <w:t xml:space="preserve">base station does not implement OL-CDMA functionality for EC-RACH, </w:t>
      </w:r>
      <w:r w:rsidR="00CF388A" w:rsidRPr="00074F4B">
        <w:t xml:space="preserve">the </w:t>
      </w:r>
      <w:r w:rsidRPr="00074F4B">
        <w:t xml:space="preserve">base station can still use TS6 for CC5 EC-RACH where each coverage class is assigned </w:t>
      </w:r>
      <w:r w:rsidR="00CF388A" w:rsidRPr="00074F4B">
        <w:t xml:space="preserve">a </w:t>
      </w:r>
      <w:r w:rsidRPr="00074F4B">
        <w:t>separate TSC.</w:t>
      </w:r>
    </w:p>
    <w:p w14:paraId="413585C3" w14:textId="2D62189E" w:rsidR="00351AAC" w:rsidRPr="00074F4B" w:rsidRDefault="00ED2BDD" w:rsidP="00ED2BDD">
      <w:pPr>
        <w:pStyle w:val="11BodyText"/>
        <w:ind w:left="0"/>
      </w:pPr>
      <w:r w:rsidRPr="00074F4B">
        <w:t xml:space="preserve">As indicated above the TSC to be assigned for CC5 EC-RACH depends on </w:t>
      </w:r>
      <w:r w:rsidR="00CF388A" w:rsidRPr="00074F4B">
        <w:t>the</w:t>
      </w:r>
      <w:r w:rsidRPr="00074F4B">
        <w:t xml:space="preserve"> network configuration.</w:t>
      </w:r>
    </w:p>
    <w:p w14:paraId="3D596507" w14:textId="1A42BE57" w:rsidR="00311932" w:rsidRDefault="00311932" w:rsidP="00ED2BDD">
      <w:pPr>
        <w:pStyle w:val="11BodyText"/>
        <w:ind w:left="0"/>
        <w:rPr>
          <w:b/>
        </w:rPr>
      </w:pPr>
      <w:r w:rsidRPr="00074F4B">
        <w:rPr>
          <w:b/>
        </w:rPr>
        <w:t xml:space="preserve">Working Assumption 1: For some network </w:t>
      </w:r>
      <w:r w:rsidR="00074F4B" w:rsidRPr="00074F4B">
        <w:rPr>
          <w:b/>
        </w:rPr>
        <w:t>configurations,</w:t>
      </w:r>
      <w:r w:rsidRPr="00074F4B">
        <w:rPr>
          <w:b/>
        </w:rPr>
        <w:t xml:space="preserve"> it is possible to assign TS6 for CC5 EC-RACH. To enable such configuration</w:t>
      </w:r>
      <w:r w:rsidR="00CF388A" w:rsidRPr="00074F4B">
        <w:rPr>
          <w:b/>
        </w:rPr>
        <w:t>,</w:t>
      </w:r>
      <w:r w:rsidRPr="00074F4B">
        <w:rPr>
          <w:b/>
        </w:rPr>
        <w:t xml:space="preserve"> the </w:t>
      </w:r>
      <w:r w:rsidR="00CF388A" w:rsidRPr="00074F4B">
        <w:rPr>
          <w:b/>
        </w:rPr>
        <w:t>cell</w:t>
      </w:r>
      <w:r w:rsidRPr="00074F4B">
        <w:rPr>
          <w:b/>
        </w:rPr>
        <w:t xml:space="preserve"> broadcasts </w:t>
      </w:r>
      <w:r w:rsidR="00CF388A" w:rsidRPr="00074F4B">
        <w:rPr>
          <w:b/>
        </w:rPr>
        <w:t xml:space="preserve">an </w:t>
      </w:r>
      <w:r w:rsidRPr="00074F4B">
        <w:rPr>
          <w:b/>
        </w:rPr>
        <w:t xml:space="preserve">additional parameter in </w:t>
      </w:r>
      <w:r w:rsidR="00CF388A" w:rsidRPr="00074F4B">
        <w:rPr>
          <w:b/>
        </w:rPr>
        <w:t>EC S</w:t>
      </w:r>
      <w:r w:rsidRPr="00074F4B">
        <w:rPr>
          <w:b/>
        </w:rPr>
        <w:t xml:space="preserve">ystem </w:t>
      </w:r>
      <w:r w:rsidR="00CF388A" w:rsidRPr="00074F4B">
        <w:rPr>
          <w:b/>
        </w:rPr>
        <w:t>I</w:t>
      </w:r>
      <w:r w:rsidRPr="00074F4B">
        <w:rPr>
          <w:b/>
        </w:rPr>
        <w:t xml:space="preserve">nformation </w:t>
      </w:r>
      <w:r w:rsidR="00CF388A" w:rsidRPr="00074F4B">
        <w:rPr>
          <w:b/>
        </w:rPr>
        <w:t xml:space="preserve">type 2 </w:t>
      </w:r>
      <w:r w:rsidRPr="00074F4B">
        <w:rPr>
          <w:b/>
        </w:rPr>
        <w:t xml:space="preserve">indicating the TS assigned for CC5 EC-RACH EDAB. </w:t>
      </w:r>
    </w:p>
    <w:p w14:paraId="0D8CDF7C" w14:textId="77777777" w:rsidR="00535EAB" w:rsidRPr="00074F4B" w:rsidRDefault="00535EAB" w:rsidP="00ED2BDD">
      <w:pPr>
        <w:pStyle w:val="11BodyText"/>
        <w:ind w:left="0"/>
        <w:rPr>
          <w:b/>
        </w:rPr>
      </w:pPr>
    </w:p>
    <w:p w14:paraId="2985998E" w14:textId="77777777" w:rsidR="00F049A6" w:rsidRPr="00074F4B" w:rsidRDefault="00F049A6" w:rsidP="00F049A6">
      <w:pPr>
        <w:pStyle w:val="Heading1"/>
      </w:pPr>
      <w:r w:rsidRPr="00074F4B">
        <w:t>specification impact</w:t>
      </w:r>
    </w:p>
    <w:p w14:paraId="0560B887" w14:textId="052834CA" w:rsidR="00F049A6" w:rsidRPr="00074F4B" w:rsidRDefault="00535EAB" w:rsidP="00ED2BDD">
      <w:pPr>
        <w:pStyle w:val="11BodyText"/>
        <w:ind w:left="0"/>
      </w:pPr>
      <w:r>
        <w:t>Following are high-</w:t>
      </w:r>
      <w:r w:rsidR="00ED2BDD" w:rsidRPr="00074F4B">
        <w:t xml:space="preserve">level changes required to the specifications to include the support for </w:t>
      </w:r>
      <w:r w:rsidR="00CF388A" w:rsidRPr="00074F4B">
        <w:t>selection of the</w:t>
      </w:r>
      <w:r w:rsidR="00ED2BDD" w:rsidRPr="00074F4B">
        <w:t xml:space="preserve"> training sequence for EC-RACH CC5 using EDAB format.</w:t>
      </w:r>
    </w:p>
    <w:p w14:paraId="6A93C1A5" w14:textId="3CAE2A41" w:rsidR="00ED2BDD" w:rsidRPr="00074F4B" w:rsidRDefault="00CF388A" w:rsidP="00D10863">
      <w:pPr>
        <w:pStyle w:val="11BodyText"/>
        <w:numPr>
          <w:ilvl w:val="0"/>
          <w:numId w:val="25"/>
        </w:numPr>
        <w:ind w:left="567" w:hanging="283"/>
      </w:pPr>
      <w:r w:rsidRPr="00074F4B">
        <w:t>A n</w:t>
      </w:r>
      <w:r w:rsidR="00ED2BDD" w:rsidRPr="00074F4B">
        <w:t xml:space="preserve">ew </w:t>
      </w:r>
      <w:r w:rsidRPr="00074F4B">
        <w:t>p</w:t>
      </w:r>
      <w:r w:rsidR="00ED2BDD" w:rsidRPr="00074F4B">
        <w:t xml:space="preserve">arameter is required in EC System Information </w:t>
      </w:r>
      <w:r w:rsidR="00D10863" w:rsidRPr="00074F4B">
        <w:t xml:space="preserve">type </w:t>
      </w:r>
      <w:r w:rsidR="00ED2BDD" w:rsidRPr="00074F4B">
        <w:t>2 message which indicates training sequence to be assigned for CC5 ED</w:t>
      </w:r>
      <w:r w:rsidR="00E30B6D" w:rsidRPr="00074F4B">
        <w:t>AB. This parameter can indicate either TS6 or TS7 as training sequence for CC5 EC-RACH. Impacted Specification:</w:t>
      </w:r>
      <w:r w:rsidR="00D10863" w:rsidRPr="00074F4B">
        <w:t xml:space="preserve"> TS </w:t>
      </w:r>
      <w:r w:rsidR="00E30B6D" w:rsidRPr="00074F4B">
        <w:t>44.018</w:t>
      </w:r>
      <w:r w:rsidR="00D10863" w:rsidRPr="00074F4B">
        <w:t>.</w:t>
      </w:r>
    </w:p>
    <w:p w14:paraId="4178D665" w14:textId="0097C4ED" w:rsidR="00E30B6D" w:rsidRPr="00074F4B" w:rsidRDefault="00E30B6D" w:rsidP="00D10863">
      <w:pPr>
        <w:pStyle w:val="11BodyText"/>
        <w:numPr>
          <w:ilvl w:val="0"/>
          <w:numId w:val="25"/>
        </w:numPr>
        <w:ind w:left="567" w:hanging="283"/>
      </w:pPr>
      <w:r w:rsidRPr="00074F4B">
        <w:t>A</w:t>
      </w:r>
      <w:r w:rsidR="00D10863" w:rsidRPr="00074F4B">
        <w:t>n a</w:t>
      </w:r>
      <w:r w:rsidRPr="00074F4B">
        <w:t xml:space="preserve">dditional note is required for the EDAB burst format definition to indicate that the TSC to be used is assigned as per EC SI. The tail bits of </w:t>
      </w:r>
      <w:r w:rsidR="00D10863" w:rsidRPr="00074F4B">
        <w:t xml:space="preserve">the </w:t>
      </w:r>
      <w:r w:rsidRPr="00074F4B">
        <w:t xml:space="preserve">EDAB burst format also </w:t>
      </w:r>
      <w:r w:rsidR="00D10863" w:rsidRPr="00074F4B">
        <w:t xml:space="preserve">need to be adjusted to the selected TSC </w:t>
      </w:r>
      <w:r w:rsidRPr="00074F4B">
        <w:t xml:space="preserve">depending on the EC System Information </w:t>
      </w:r>
      <w:r w:rsidR="00D10863" w:rsidRPr="00074F4B">
        <w:t xml:space="preserve">type 2 </w:t>
      </w:r>
      <w:r w:rsidRPr="00074F4B">
        <w:t>parameter.</w:t>
      </w:r>
      <w:r w:rsidR="00915DD5" w:rsidRPr="00074F4B">
        <w:t xml:space="preserve"> Impacted Specification</w:t>
      </w:r>
      <w:r w:rsidR="00D10863" w:rsidRPr="00074F4B">
        <w:t>:</w:t>
      </w:r>
      <w:r w:rsidR="00915DD5" w:rsidRPr="00074F4B">
        <w:t xml:space="preserve"> </w:t>
      </w:r>
      <w:r w:rsidR="00D10863" w:rsidRPr="00074F4B">
        <w:t xml:space="preserve">TS </w:t>
      </w:r>
      <w:r w:rsidR="00915DD5" w:rsidRPr="00074F4B">
        <w:t>45.002</w:t>
      </w:r>
      <w:r w:rsidR="00190059" w:rsidRPr="00074F4B">
        <w:t>.</w:t>
      </w:r>
    </w:p>
    <w:p w14:paraId="53C5B968" w14:textId="66DBCB82" w:rsidR="00190059" w:rsidRPr="00074F4B" w:rsidRDefault="00190059" w:rsidP="00D10863">
      <w:pPr>
        <w:pStyle w:val="11BodyText"/>
        <w:ind w:left="0"/>
        <w:rPr>
          <w:b/>
        </w:rPr>
      </w:pPr>
      <w:r w:rsidRPr="00074F4B">
        <w:rPr>
          <w:b/>
        </w:rPr>
        <w:t xml:space="preserve">Working Assumption 2: The tail bits of </w:t>
      </w:r>
      <w:r w:rsidR="00D10863" w:rsidRPr="00074F4B">
        <w:rPr>
          <w:b/>
        </w:rPr>
        <w:t xml:space="preserve">the </w:t>
      </w:r>
      <w:r w:rsidRPr="00074F4B">
        <w:rPr>
          <w:b/>
        </w:rPr>
        <w:t>EDAB format require modification when TS6 is used as training sequence for E</w:t>
      </w:r>
      <w:r w:rsidR="00D10863" w:rsidRPr="00074F4B">
        <w:rPr>
          <w:b/>
        </w:rPr>
        <w:t>D</w:t>
      </w:r>
      <w:r w:rsidRPr="00074F4B">
        <w:rPr>
          <w:b/>
        </w:rPr>
        <w:t xml:space="preserve">AB. The burst format specified in </w:t>
      </w:r>
      <w:r w:rsidR="00D10863" w:rsidRPr="00074F4B">
        <w:rPr>
          <w:b/>
        </w:rPr>
        <w:t xml:space="preserve">TS </w:t>
      </w:r>
      <w:r w:rsidRPr="00074F4B">
        <w:rPr>
          <w:b/>
        </w:rPr>
        <w:t xml:space="preserve">45.002 </w:t>
      </w:r>
      <w:r w:rsidR="00D10863" w:rsidRPr="00074F4B">
        <w:rPr>
          <w:b/>
        </w:rPr>
        <w:t>is</w:t>
      </w:r>
      <w:r w:rsidRPr="00074F4B">
        <w:rPr>
          <w:b/>
        </w:rPr>
        <w:t xml:space="preserve"> modified to support TSC </w:t>
      </w:r>
      <w:r w:rsidR="00D10863" w:rsidRPr="00074F4B">
        <w:rPr>
          <w:b/>
        </w:rPr>
        <w:t xml:space="preserve">selection (TS6 or TS7) </w:t>
      </w:r>
      <w:r w:rsidRPr="00074F4B">
        <w:rPr>
          <w:b/>
        </w:rPr>
        <w:t xml:space="preserve">for EDAB. </w:t>
      </w:r>
    </w:p>
    <w:p w14:paraId="6366A704" w14:textId="77777777" w:rsidR="00190059" w:rsidRPr="00074F4B" w:rsidRDefault="00190059" w:rsidP="00190059">
      <w:pPr>
        <w:pStyle w:val="11BodyText"/>
        <w:ind w:left="720"/>
      </w:pPr>
    </w:p>
    <w:p w14:paraId="7422354B" w14:textId="77777777" w:rsidR="00CF1F0F" w:rsidRPr="00074F4B" w:rsidRDefault="00CF1F0F" w:rsidP="00CF1F0F">
      <w:pPr>
        <w:pStyle w:val="Heading1"/>
      </w:pPr>
      <w:r w:rsidRPr="00074F4B">
        <w:t>summary</w:t>
      </w:r>
    </w:p>
    <w:p w14:paraId="0461B146" w14:textId="78D2A336" w:rsidR="00311932" w:rsidRPr="00074F4B" w:rsidRDefault="00A526CB" w:rsidP="00CF1F0F">
      <w:pPr>
        <w:pStyle w:val="11BodyText"/>
        <w:ind w:left="0"/>
      </w:pPr>
      <w:r w:rsidRPr="00074F4B">
        <w:t>The s</w:t>
      </w:r>
      <w:r w:rsidR="00535EAB">
        <w:t xml:space="preserve">ourcing company proposes </w:t>
      </w:r>
      <w:r w:rsidR="00CF1F0F" w:rsidRPr="00074F4B">
        <w:t xml:space="preserve">training sequence </w:t>
      </w:r>
      <w:r w:rsidR="00D10863" w:rsidRPr="00074F4B">
        <w:t xml:space="preserve">selection using TS6 or TS7 </w:t>
      </w:r>
      <w:r w:rsidR="00CF1F0F" w:rsidRPr="00074F4B">
        <w:t xml:space="preserve">for </w:t>
      </w:r>
      <w:r w:rsidR="00D10863" w:rsidRPr="00074F4B">
        <w:t xml:space="preserve">the </w:t>
      </w:r>
      <w:r w:rsidR="00CF1F0F" w:rsidRPr="00074F4B">
        <w:t xml:space="preserve">EDAB format depending on the configured coverage classes in the </w:t>
      </w:r>
      <w:r w:rsidR="00D10863" w:rsidRPr="00074F4B">
        <w:t>cell</w:t>
      </w:r>
      <w:r w:rsidR="00311932" w:rsidRPr="00074F4B">
        <w:t xml:space="preserve"> as indicated in working assumption 1</w:t>
      </w:r>
      <w:r w:rsidR="00CF1F0F" w:rsidRPr="00074F4B">
        <w:t xml:space="preserve">. With this proposal, it is possible to assign </w:t>
      </w:r>
      <w:r w:rsidR="00D10863" w:rsidRPr="00074F4B">
        <w:t>a separate</w:t>
      </w:r>
      <w:r w:rsidR="00074F4B" w:rsidRPr="00074F4B">
        <w:t xml:space="preserve"> </w:t>
      </w:r>
      <w:r w:rsidR="00CF1F0F" w:rsidRPr="00074F4B">
        <w:t xml:space="preserve">training sequence for CC5 for some </w:t>
      </w:r>
      <w:r w:rsidR="00D10863" w:rsidRPr="00074F4B">
        <w:t xml:space="preserve">network </w:t>
      </w:r>
      <w:r w:rsidR="00CF1F0F" w:rsidRPr="00074F4B">
        <w:t xml:space="preserve">configurations which avoids the </w:t>
      </w:r>
      <w:r w:rsidR="00074F4B" w:rsidRPr="00074F4B">
        <w:t xml:space="preserve">intra cell interference </w:t>
      </w:r>
      <w:r w:rsidR="00CF1F0F" w:rsidRPr="00074F4B">
        <w:t xml:space="preserve">impact of CC5 with </w:t>
      </w:r>
      <w:r w:rsidR="00D10863" w:rsidRPr="00074F4B">
        <w:t>CC4</w:t>
      </w:r>
      <w:r w:rsidR="00CF1F0F" w:rsidRPr="00074F4B">
        <w:t>.</w:t>
      </w:r>
      <w:r w:rsidR="00202C8F" w:rsidRPr="00074F4B">
        <w:t xml:space="preserve"> In such cases the OL-CDMA configuration is not required </w:t>
      </w:r>
      <w:r w:rsidR="00D10863" w:rsidRPr="00074F4B">
        <w:t xml:space="preserve">to be used </w:t>
      </w:r>
      <w:r w:rsidR="00202C8F" w:rsidRPr="00074F4B">
        <w:t>for CC5.</w:t>
      </w:r>
      <w:r w:rsidR="00535EAB">
        <w:t xml:space="preserve"> </w:t>
      </w:r>
      <w:bookmarkStart w:id="0" w:name="_GoBack"/>
      <w:bookmarkEnd w:id="0"/>
      <w:r w:rsidR="00311932" w:rsidRPr="00074F4B">
        <w:t xml:space="preserve">Specification changes </w:t>
      </w:r>
      <w:r w:rsidR="00D10863" w:rsidRPr="00074F4B">
        <w:t>to</w:t>
      </w:r>
      <w:r w:rsidR="00311932" w:rsidRPr="00074F4B">
        <w:t xml:space="preserve"> Rel-14 specifications are provided in [3] and [4].</w:t>
      </w:r>
    </w:p>
    <w:p w14:paraId="32DA7930" w14:textId="77777777" w:rsidR="00311932" w:rsidRPr="00074F4B" w:rsidRDefault="00311932" w:rsidP="00CF1F0F">
      <w:pPr>
        <w:pStyle w:val="11BodyText"/>
        <w:ind w:left="0"/>
      </w:pPr>
    </w:p>
    <w:p w14:paraId="0267E71B" w14:textId="77777777" w:rsidR="00BA4786" w:rsidRPr="00074F4B" w:rsidRDefault="00BA4786" w:rsidP="003A337F">
      <w:pPr>
        <w:pStyle w:val="Heading1"/>
        <w:numPr>
          <w:ilvl w:val="0"/>
          <w:numId w:val="0"/>
        </w:numPr>
      </w:pPr>
      <w:r w:rsidRPr="00074F4B">
        <w:t>References</w:t>
      </w:r>
    </w:p>
    <w:p w14:paraId="6719A0EB" w14:textId="02F31601" w:rsidR="00B1354A" w:rsidRPr="00074F4B" w:rsidRDefault="00B1354A" w:rsidP="00A526CB">
      <w:pPr>
        <w:pStyle w:val="11BodyText"/>
        <w:ind w:left="567" w:hanging="567"/>
      </w:pPr>
      <w:r w:rsidRPr="00074F4B">
        <w:t>[1]</w:t>
      </w:r>
      <w:r w:rsidRPr="00074F4B">
        <w:tab/>
        <w:t xml:space="preserve">RP-161806, </w:t>
      </w:r>
      <w:r w:rsidR="00A526CB" w:rsidRPr="00074F4B">
        <w:t>“</w:t>
      </w:r>
      <w:r w:rsidRPr="00074F4B">
        <w:t>WID on Radio Interface Enhancements for EC-GSM-IoT</w:t>
      </w:r>
      <w:r w:rsidR="00A526CB" w:rsidRPr="00074F4B">
        <w:rPr>
          <w:rFonts w:cs="Arial"/>
          <w:szCs w:val="22"/>
        </w:rPr>
        <w:t>”</w:t>
      </w:r>
      <w:r w:rsidRPr="00074F4B">
        <w:t xml:space="preserve">, </w:t>
      </w:r>
      <w:r w:rsidR="00111FB9" w:rsidRPr="00074F4B">
        <w:t xml:space="preserve">Source: </w:t>
      </w:r>
      <w:r w:rsidRPr="00074F4B">
        <w:t>Nokia et al.</w:t>
      </w:r>
      <w:r w:rsidR="00A526CB" w:rsidRPr="00074F4B">
        <w:t xml:space="preserve">, </w:t>
      </w:r>
      <w:r w:rsidRPr="00074F4B">
        <w:t>RAN#73</w:t>
      </w:r>
    </w:p>
    <w:p w14:paraId="5D3F345C" w14:textId="36E648C6" w:rsidR="00B1354A" w:rsidRPr="00074F4B" w:rsidRDefault="00B1354A" w:rsidP="00A526CB">
      <w:pPr>
        <w:pStyle w:val="11BodyText"/>
        <w:ind w:left="567" w:hanging="567"/>
      </w:pPr>
      <w:r w:rsidRPr="00074F4B">
        <w:t>[2]</w:t>
      </w:r>
      <w:r w:rsidRPr="00074F4B">
        <w:tab/>
        <w:t>R6-170</w:t>
      </w:r>
      <w:r w:rsidR="00111FB9" w:rsidRPr="00074F4B">
        <w:t>293</w:t>
      </w:r>
      <w:r w:rsidR="00A526CB" w:rsidRPr="00074F4B">
        <w:t>, “</w:t>
      </w:r>
      <w:r w:rsidR="00111FB9" w:rsidRPr="00074F4B">
        <w:rPr>
          <w:rFonts w:cs="Arial"/>
          <w:szCs w:val="22"/>
        </w:rPr>
        <w:t>Way Forward for CC5 EC-RACH Solution</w:t>
      </w:r>
      <w:r w:rsidR="00A526CB" w:rsidRPr="00074F4B">
        <w:rPr>
          <w:rFonts w:cs="Arial"/>
          <w:szCs w:val="22"/>
        </w:rPr>
        <w:t>”</w:t>
      </w:r>
      <w:r w:rsidRPr="00074F4B">
        <w:rPr>
          <w:rFonts w:cs="Arial"/>
          <w:szCs w:val="22"/>
        </w:rPr>
        <w:t xml:space="preserve">, </w:t>
      </w:r>
      <w:r w:rsidR="00111FB9" w:rsidRPr="00074F4B">
        <w:rPr>
          <w:rFonts w:cs="Arial"/>
          <w:szCs w:val="22"/>
        </w:rPr>
        <w:t xml:space="preserve">Source: </w:t>
      </w:r>
      <w:r w:rsidR="00111FB9" w:rsidRPr="00074F4B">
        <w:t>WI Rapporteur</w:t>
      </w:r>
      <w:r w:rsidRPr="00074F4B">
        <w:t>, RAN6#</w:t>
      </w:r>
      <w:r w:rsidR="00111FB9" w:rsidRPr="00074F4B">
        <w:t>4</w:t>
      </w:r>
    </w:p>
    <w:p w14:paraId="5CC887DC" w14:textId="1E4C0BAF" w:rsidR="00B1354A" w:rsidRPr="00074F4B" w:rsidRDefault="00C40785" w:rsidP="00A526CB">
      <w:pPr>
        <w:pStyle w:val="11BodyText"/>
        <w:ind w:left="567" w:hanging="567"/>
      </w:pPr>
      <w:r w:rsidRPr="00074F4B">
        <w:t>[3]</w:t>
      </w:r>
      <w:r w:rsidR="00A526CB" w:rsidRPr="00074F4B">
        <w:tab/>
        <w:t>R6-170374</w:t>
      </w:r>
      <w:r w:rsidR="00B1354A" w:rsidRPr="00074F4B">
        <w:t>, CR</w:t>
      </w:r>
      <w:r w:rsidR="00AF76BC" w:rsidRPr="00074F4B">
        <w:t xml:space="preserve"> </w:t>
      </w:r>
      <w:r w:rsidR="00B1354A" w:rsidRPr="00074F4B">
        <w:t>45.002</w:t>
      </w:r>
      <w:r w:rsidR="00A526CB" w:rsidRPr="00074F4B">
        <w:t>-0211</w:t>
      </w:r>
      <w:r w:rsidR="00B1354A" w:rsidRPr="00074F4B">
        <w:t xml:space="preserve"> </w:t>
      </w:r>
      <w:r w:rsidR="00A526CB" w:rsidRPr="00074F4B">
        <w:t>“</w:t>
      </w:r>
      <w:r w:rsidR="00A526CB" w:rsidRPr="00074F4B">
        <w:rPr>
          <w:color w:val="000000" w:themeColor="text1"/>
          <w:lang w:val="de-DE"/>
        </w:rPr>
        <w:t>Training Sequence Selection for CC5 EC-RACH using EDAB</w:t>
      </w:r>
      <w:r w:rsidR="00A526CB" w:rsidRPr="00074F4B">
        <w:rPr>
          <w:rFonts w:cs="Arial"/>
          <w:szCs w:val="22"/>
        </w:rPr>
        <w:t>”</w:t>
      </w:r>
      <w:r w:rsidR="00A526CB" w:rsidRPr="00074F4B">
        <w:t>, Source: Nokia, Nokia Shanghai Bell, RAN6#5</w:t>
      </w:r>
    </w:p>
    <w:p w14:paraId="1410E5FB" w14:textId="775C1649" w:rsidR="00B1354A" w:rsidRPr="00A526CB" w:rsidRDefault="00C40785" w:rsidP="00A526CB">
      <w:pPr>
        <w:ind w:left="567" w:hanging="567"/>
        <w:rPr>
          <w:color w:val="000000" w:themeColor="text1"/>
          <w:lang w:val="de-DE"/>
        </w:rPr>
      </w:pPr>
      <w:r w:rsidRPr="00074F4B">
        <w:t>[4]</w:t>
      </w:r>
      <w:r w:rsidR="00A526CB" w:rsidRPr="00074F4B">
        <w:tab/>
        <w:t>R6-170373</w:t>
      </w:r>
      <w:r w:rsidR="00B1354A" w:rsidRPr="00074F4B">
        <w:t>, CR</w:t>
      </w:r>
      <w:r w:rsidR="00AF76BC" w:rsidRPr="00074F4B">
        <w:t xml:space="preserve"> </w:t>
      </w:r>
      <w:r w:rsidR="00B1354A" w:rsidRPr="00074F4B">
        <w:t>44.0</w:t>
      </w:r>
      <w:r w:rsidR="00AF76BC" w:rsidRPr="00074F4B">
        <w:t>18</w:t>
      </w:r>
      <w:r w:rsidR="00A526CB" w:rsidRPr="00074F4B">
        <w:t>-1071</w:t>
      </w:r>
      <w:r w:rsidR="00B1354A" w:rsidRPr="00074F4B">
        <w:t xml:space="preserve"> </w:t>
      </w:r>
      <w:r w:rsidR="00A526CB" w:rsidRPr="00074F4B">
        <w:t>“</w:t>
      </w:r>
      <w:r w:rsidR="00A526CB" w:rsidRPr="00074F4B">
        <w:rPr>
          <w:color w:val="000000" w:themeColor="text1"/>
          <w:lang w:val="de-DE"/>
        </w:rPr>
        <w:t>Training Sequence Selection for CC5 EC-RACH using EDAB</w:t>
      </w:r>
      <w:r w:rsidR="00A526CB" w:rsidRPr="00074F4B">
        <w:rPr>
          <w:rFonts w:cs="Arial"/>
          <w:szCs w:val="22"/>
        </w:rPr>
        <w:t>”</w:t>
      </w:r>
      <w:r w:rsidR="00B1354A" w:rsidRPr="00074F4B">
        <w:t xml:space="preserve">, </w:t>
      </w:r>
      <w:r w:rsidR="00A526CB" w:rsidRPr="00074F4B">
        <w:t xml:space="preserve">Source: </w:t>
      </w:r>
      <w:r w:rsidR="00B1354A" w:rsidRPr="00074F4B">
        <w:t>Nokia</w:t>
      </w:r>
      <w:r w:rsidR="00A526CB" w:rsidRPr="00074F4B">
        <w:t>, Nokia Shanghai Bell</w:t>
      </w:r>
      <w:r w:rsidR="00B1354A" w:rsidRPr="00074F4B">
        <w:t>, RAN6#5</w:t>
      </w:r>
    </w:p>
    <w:p w14:paraId="6753869A" w14:textId="77777777" w:rsidR="00B1354A" w:rsidRDefault="00B1354A" w:rsidP="00B1354A">
      <w:pPr>
        <w:pStyle w:val="11BodyText"/>
        <w:ind w:left="0"/>
      </w:pPr>
    </w:p>
    <w:p w14:paraId="0A5FB989" w14:textId="77777777" w:rsidR="00190059" w:rsidRPr="003A337F" w:rsidRDefault="00190059" w:rsidP="00B1354A">
      <w:pPr>
        <w:pStyle w:val="11BodyText"/>
        <w:ind w:left="0"/>
      </w:pPr>
    </w:p>
    <w:sectPr w:rsidR="00190059" w:rsidRPr="003A337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A6D07" w14:textId="77777777" w:rsidR="00183607" w:rsidRDefault="00183607" w:rsidP="00BA4786">
      <w:r>
        <w:separator/>
      </w:r>
    </w:p>
  </w:endnote>
  <w:endnote w:type="continuationSeparator" w:id="0">
    <w:p w14:paraId="4AF4324C" w14:textId="77777777" w:rsidR="00183607" w:rsidRDefault="00183607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842688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189AE7AB" w14:textId="58B9D2CA" w:rsidR="00A526CB" w:rsidRPr="00A526CB" w:rsidRDefault="00A526CB">
        <w:pPr>
          <w:pStyle w:val="Footer"/>
          <w:jc w:val="center"/>
          <w:rPr>
            <w:sz w:val="20"/>
          </w:rPr>
        </w:pPr>
        <w:r w:rsidRPr="00A526CB">
          <w:rPr>
            <w:sz w:val="20"/>
          </w:rPr>
          <w:fldChar w:fldCharType="begin"/>
        </w:r>
        <w:r w:rsidRPr="00A526CB">
          <w:rPr>
            <w:sz w:val="20"/>
          </w:rPr>
          <w:instrText xml:space="preserve"> PAGE   \* MERGEFORMAT </w:instrText>
        </w:r>
        <w:r w:rsidRPr="00A526CB">
          <w:rPr>
            <w:sz w:val="20"/>
          </w:rPr>
          <w:fldChar w:fldCharType="separate"/>
        </w:r>
        <w:r w:rsidR="00535EAB">
          <w:rPr>
            <w:noProof/>
            <w:sz w:val="20"/>
          </w:rPr>
          <w:t>1</w:t>
        </w:r>
        <w:r w:rsidRPr="00A526CB">
          <w:rPr>
            <w:noProof/>
            <w:sz w:val="20"/>
          </w:rPr>
          <w:fldChar w:fldCharType="end"/>
        </w:r>
      </w:p>
    </w:sdtContent>
  </w:sdt>
  <w:p w14:paraId="1776939E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839AF" w14:textId="77777777" w:rsidR="00183607" w:rsidRDefault="00183607" w:rsidP="00BA4786">
      <w:r>
        <w:separator/>
      </w:r>
    </w:p>
  </w:footnote>
  <w:footnote w:type="continuationSeparator" w:id="0">
    <w:p w14:paraId="70817A5A" w14:textId="77777777" w:rsidR="00183607" w:rsidRDefault="00183607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7EFF4" w14:textId="50DA8D83" w:rsidR="00B1354A" w:rsidRPr="00871FB5" w:rsidRDefault="00B1354A" w:rsidP="00B1354A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>GPP TSG RAN WG6 #5                                                                         R6-17</w:t>
    </w:r>
    <w:r w:rsidR="00111FB9">
      <w:rPr>
        <w:b/>
        <w:color w:val="000000"/>
        <w:lang w:val="sv-SE"/>
      </w:rPr>
      <w:t>0372</w:t>
    </w:r>
  </w:p>
  <w:p w14:paraId="563D20EE" w14:textId="77777777" w:rsidR="00B1354A" w:rsidRPr="00871FB5" w:rsidRDefault="00B1354A" w:rsidP="00B1354A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Berlin, Germany</w:t>
    </w:r>
    <w:r>
      <w:rPr>
        <w:b/>
        <w:color w:val="000000"/>
        <w:lang w:val="sv-SE"/>
      </w:rPr>
      <w:tab/>
      <w:t xml:space="preserve">     </w:t>
    </w:r>
    <w:r w:rsidR="00C40785">
      <w:rPr>
        <w:b/>
        <w:color w:val="000000"/>
        <w:lang w:val="sv-SE"/>
      </w:rPr>
      <w:t xml:space="preserve">       Agenda item 5.2.3</w:t>
    </w:r>
    <w:r>
      <w:rPr>
        <w:b/>
        <w:color w:val="000000"/>
        <w:lang w:val="sv-SE"/>
      </w:rPr>
      <w:tab/>
    </w:r>
  </w:p>
  <w:p w14:paraId="02253AA2" w14:textId="77777777" w:rsidR="00B1354A" w:rsidRPr="00F62836" w:rsidRDefault="00B1354A" w:rsidP="00B1354A">
    <w:pPr>
      <w:pBdr>
        <w:bottom w:val="single" w:sz="4" w:space="10" w:color="auto"/>
      </w:pBdr>
      <w:tabs>
        <w:tab w:val="left" w:pos="7655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21 - 25 August, 2017</w:t>
    </w:r>
    <w:r w:rsidRPr="002C455C">
      <w:rPr>
        <w:b/>
        <w:color w:val="000000"/>
        <w:lang w:val="sv-SE"/>
      </w:rPr>
      <w:t xml:space="preserve"> </w:t>
    </w:r>
    <w:r>
      <w:rPr>
        <w:b/>
        <w:color w:val="000000"/>
        <w:lang w:val="sv-SE"/>
      </w:rPr>
      <w:t xml:space="preserve">                                                                </w:t>
    </w:r>
    <w:r w:rsidRPr="003732D1">
      <w:rPr>
        <w:b/>
        <w:color w:val="000000"/>
      </w:rPr>
      <w:tab/>
    </w:r>
  </w:p>
  <w:p w14:paraId="6947091A" w14:textId="7B7B1B06" w:rsidR="00915DD5" w:rsidRPr="00F62836" w:rsidRDefault="00C40785" w:rsidP="00C40785">
    <w:pPr>
      <w:pBdr>
        <w:bottom w:val="single" w:sz="4" w:space="10" w:color="auto"/>
      </w:pBdr>
      <w:tabs>
        <w:tab w:val="left" w:pos="7088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</w:rPr>
      <w:t>Source: Nokia</w:t>
    </w:r>
    <w:r w:rsidR="00111FB9">
      <w:rPr>
        <w:b/>
        <w:color w:val="000000"/>
      </w:rPr>
      <w:t xml:space="preserve">, </w:t>
    </w:r>
    <w:r w:rsidR="00111FB9" w:rsidRPr="00111FB9">
      <w:rPr>
        <w:b/>
        <w:color w:val="000000"/>
      </w:rPr>
      <w:t>Nokia Shanghai Bell</w:t>
    </w:r>
    <w:r w:rsidR="00915DD5" w:rsidRPr="003732D1">
      <w:rPr>
        <w:b/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0"/>
  </w:num>
  <w:num w:numId="4">
    <w:abstractNumId w:val="9"/>
  </w:num>
  <w:num w:numId="5">
    <w:abstractNumId w:val="0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5"/>
  </w:num>
  <w:num w:numId="16">
    <w:abstractNumId w:val="12"/>
  </w:num>
  <w:num w:numId="17">
    <w:abstractNumId w:val="8"/>
  </w:num>
  <w:num w:numId="18">
    <w:abstractNumId w:val="9"/>
  </w:num>
  <w:num w:numId="19">
    <w:abstractNumId w:val="7"/>
  </w:num>
  <w:num w:numId="20">
    <w:abstractNumId w:val="11"/>
  </w:num>
  <w:num w:numId="21">
    <w:abstractNumId w:val="10"/>
  </w:num>
  <w:num w:numId="22">
    <w:abstractNumId w:val="3"/>
  </w:num>
  <w:num w:numId="23">
    <w:abstractNumId w:val="13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4039E"/>
    <w:rsid w:val="0004241C"/>
    <w:rsid w:val="00046B09"/>
    <w:rsid w:val="000675B5"/>
    <w:rsid w:val="00073693"/>
    <w:rsid w:val="00074F4B"/>
    <w:rsid w:val="00083EF0"/>
    <w:rsid w:val="000A54A1"/>
    <w:rsid w:val="000F5D1E"/>
    <w:rsid w:val="001003BB"/>
    <w:rsid w:val="001073A1"/>
    <w:rsid w:val="00111FB9"/>
    <w:rsid w:val="00115E2D"/>
    <w:rsid w:val="0012273C"/>
    <w:rsid w:val="00164418"/>
    <w:rsid w:val="001659E3"/>
    <w:rsid w:val="001768DB"/>
    <w:rsid w:val="00183607"/>
    <w:rsid w:val="00190059"/>
    <w:rsid w:val="001B1A71"/>
    <w:rsid w:val="001B2C37"/>
    <w:rsid w:val="001C74D1"/>
    <w:rsid w:val="001D0C21"/>
    <w:rsid w:val="001D2254"/>
    <w:rsid w:val="001D4272"/>
    <w:rsid w:val="001E2F0D"/>
    <w:rsid w:val="002009F4"/>
    <w:rsid w:val="00202AFB"/>
    <w:rsid w:val="00202C8F"/>
    <w:rsid w:val="00216704"/>
    <w:rsid w:val="00217221"/>
    <w:rsid w:val="00220A19"/>
    <w:rsid w:val="0023797C"/>
    <w:rsid w:val="00252B66"/>
    <w:rsid w:val="002622E3"/>
    <w:rsid w:val="00264158"/>
    <w:rsid w:val="00267333"/>
    <w:rsid w:val="00267C08"/>
    <w:rsid w:val="00271000"/>
    <w:rsid w:val="003065BB"/>
    <w:rsid w:val="00311932"/>
    <w:rsid w:val="00332D22"/>
    <w:rsid w:val="00351AAC"/>
    <w:rsid w:val="003701E1"/>
    <w:rsid w:val="003A337F"/>
    <w:rsid w:val="003D1C27"/>
    <w:rsid w:val="003F4F60"/>
    <w:rsid w:val="00404F55"/>
    <w:rsid w:val="004137F0"/>
    <w:rsid w:val="00423AB0"/>
    <w:rsid w:val="00491795"/>
    <w:rsid w:val="004A196C"/>
    <w:rsid w:val="004C1408"/>
    <w:rsid w:val="004D284C"/>
    <w:rsid w:val="004D73F4"/>
    <w:rsid w:val="004F1C90"/>
    <w:rsid w:val="004F3A40"/>
    <w:rsid w:val="00501F62"/>
    <w:rsid w:val="005167E6"/>
    <w:rsid w:val="00520991"/>
    <w:rsid w:val="00532F3E"/>
    <w:rsid w:val="00535EAB"/>
    <w:rsid w:val="005B24D5"/>
    <w:rsid w:val="005C0B1B"/>
    <w:rsid w:val="005E56CC"/>
    <w:rsid w:val="00684246"/>
    <w:rsid w:val="006946E3"/>
    <w:rsid w:val="006B45E1"/>
    <w:rsid w:val="006C3AF9"/>
    <w:rsid w:val="007118E7"/>
    <w:rsid w:val="00743436"/>
    <w:rsid w:val="00765951"/>
    <w:rsid w:val="00770684"/>
    <w:rsid w:val="007A6B00"/>
    <w:rsid w:val="007A7CF0"/>
    <w:rsid w:val="007C5FBE"/>
    <w:rsid w:val="007E03C7"/>
    <w:rsid w:val="007E4A14"/>
    <w:rsid w:val="007F2053"/>
    <w:rsid w:val="008135D2"/>
    <w:rsid w:val="00834611"/>
    <w:rsid w:val="00870BB8"/>
    <w:rsid w:val="00877B41"/>
    <w:rsid w:val="00885695"/>
    <w:rsid w:val="008A62E2"/>
    <w:rsid w:val="008A7BC6"/>
    <w:rsid w:val="008B450C"/>
    <w:rsid w:val="008E1FD9"/>
    <w:rsid w:val="008F3B86"/>
    <w:rsid w:val="008F698F"/>
    <w:rsid w:val="00902C93"/>
    <w:rsid w:val="00905D69"/>
    <w:rsid w:val="00912F6A"/>
    <w:rsid w:val="00915701"/>
    <w:rsid w:val="00915DD5"/>
    <w:rsid w:val="009179B0"/>
    <w:rsid w:val="00924B0C"/>
    <w:rsid w:val="009647CA"/>
    <w:rsid w:val="009D4355"/>
    <w:rsid w:val="009F034D"/>
    <w:rsid w:val="009F4D75"/>
    <w:rsid w:val="00A1511D"/>
    <w:rsid w:val="00A45A15"/>
    <w:rsid w:val="00A526CB"/>
    <w:rsid w:val="00AA4367"/>
    <w:rsid w:val="00AA547D"/>
    <w:rsid w:val="00AB1A0F"/>
    <w:rsid w:val="00AF76BC"/>
    <w:rsid w:val="00B1354A"/>
    <w:rsid w:val="00B17EF8"/>
    <w:rsid w:val="00B4202A"/>
    <w:rsid w:val="00B757B6"/>
    <w:rsid w:val="00B76D81"/>
    <w:rsid w:val="00BA4786"/>
    <w:rsid w:val="00BB6E01"/>
    <w:rsid w:val="00BC1DC3"/>
    <w:rsid w:val="00BE1965"/>
    <w:rsid w:val="00C06835"/>
    <w:rsid w:val="00C2001D"/>
    <w:rsid w:val="00C40785"/>
    <w:rsid w:val="00C42BC4"/>
    <w:rsid w:val="00C53EB8"/>
    <w:rsid w:val="00C73800"/>
    <w:rsid w:val="00C85C80"/>
    <w:rsid w:val="00C86EEF"/>
    <w:rsid w:val="00CA40A6"/>
    <w:rsid w:val="00CB31D1"/>
    <w:rsid w:val="00CC5E15"/>
    <w:rsid w:val="00CC6111"/>
    <w:rsid w:val="00CF1F0F"/>
    <w:rsid w:val="00CF388A"/>
    <w:rsid w:val="00D059F7"/>
    <w:rsid w:val="00D10863"/>
    <w:rsid w:val="00D23240"/>
    <w:rsid w:val="00D551FA"/>
    <w:rsid w:val="00DA0BE8"/>
    <w:rsid w:val="00DA68F4"/>
    <w:rsid w:val="00DF521D"/>
    <w:rsid w:val="00E270F8"/>
    <w:rsid w:val="00E30B6D"/>
    <w:rsid w:val="00E31165"/>
    <w:rsid w:val="00E82F9A"/>
    <w:rsid w:val="00E87FF3"/>
    <w:rsid w:val="00E912BD"/>
    <w:rsid w:val="00EB5F87"/>
    <w:rsid w:val="00EB6465"/>
    <w:rsid w:val="00EB7F98"/>
    <w:rsid w:val="00EC4659"/>
    <w:rsid w:val="00ED2BDD"/>
    <w:rsid w:val="00EF077C"/>
    <w:rsid w:val="00F049A6"/>
    <w:rsid w:val="00F9121E"/>
    <w:rsid w:val="00F931C2"/>
    <w:rsid w:val="00F96A3D"/>
    <w:rsid w:val="00FB483B"/>
    <w:rsid w:val="00FC018A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FAD7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2017-08-11T14:44:00Z</dcterms:created>
  <dcterms:modified xsi:type="dcterms:W3CDTF">2017-08-11T16:50:00Z</dcterms:modified>
</cp:coreProperties>
</file>